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1AC" w:rsidRPr="004F51AC" w:rsidRDefault="004F51AC" w:rsidP="004F51AC">
      <w:pPr>
        <w:autoSpaceDE w:val="0"/>
        <w:autoSpaceDN w:val="0"/>
        <w:adjustRightInd w:val="0"/>
        <w:spacing w:after="0" w:line="240" w:lineRule="auto"/>
        <w:rPr>
          <w:rFonts w:ascii="Open Sans" w:hAnsi="Open Sans" w:cs="Open Sans"/>
          <w:color w:val="000000"/>
          <w:sz w:val="24"/>
          <w:szCs w:val="24"/>
        </w:rPr>
      </w:pPr>
    </w:p>
    <w:p w:rsidR="004F51AC" w:rsidRPr="004F51AC" w:rsidRDefault="004F51AC" w:rsidP="004F51AC">
      <w:pPr>
        <w:autoSpaceDE w:val="0"/>
        <w:autoSpaceDN w:val="0"/>
        <w:adjustRightInd w:val="0"/>
        <w:spacing w:after="0" w:line="240" w:lineRule="auto"/>
        <w:jc w:val="both"/>
        <w:rPr>
          <w:rFonts w:ascii="Open Sans" w:hAnsi="Open Sans" w:cs="Open Sans"/>
          <w:color w:val="000000"/>
        </w:rPr>
      </w:pPr>
      <w:r w:rsidRPr="004F51AC">
        <w:rPr>
          <w:rFonts w:ascii="Open Sans" w:hAnsi="Open Sans" w:cs="Open Sans"/>
          <w:b/>
          <w:bCs/>
          <w:color w:val="000000"/>
        </w:rPr>
        <w:t>CONCORSO PUBBLICO, PER TITOLI ED ESAMI, A N. 1 POSTO DI CATEGORIA EP, POSIZIONE ECONOMICA EP1, AREA AMMINISTRATIVA GESTIONALE, PER LE ESIGENZE DEGLI UFFICI DELL’UNIVERSITA’ DEGLI STUDI DEL SANNIO.</w:t>
      </w:r>
    </w:p>
    <w:p w:rsidR="004F51AC" w:rsidRDefault="004F51AC" w:rsidP="004F51AC">
      <w:pPr>
        <w:rPr>
          <w:rFonts w:ascii="Open Sans" w:hAnsi="Open Sans" w:cs="Open Sans"/>
          <w:b/>
          <w:bCs/>
          <w:color w:val="000000"/>
          <w:u w:val="single"/>
        </w:rPr>
      </w:pPr>
      <w:r w:rsidRPr="004F51AC">
        <w:rPr>
          <w:rFonts w:ascii="Open Sans" w:hAnsi="Open Sans" w:cs="Open Sans"/>
          <w:b/>
          <w:bCs/>
          <w:color w:val="000000"/>
          <w:u w:val="single"/>
        </w:rPr>
        <w:t xml:space="preserve">CODICE CONCORSO 02/2021 </w:t>
      </w:r>
    </w:p>
    <w:p w:rsidR="008720ED" w:rsidRDefault="008720ED" w:rsidP="004F51AC">
      <w:pPr>
        <w:rPr>
          <w:rFonts w:ascii="Open Sans" w:hAnsi="Open Sans" w:cs="Open Sans"/>
          <w:b/>
          <w:bCs/>
          <w:color w:val="000000"/>
          <w:u w:val="single"/>
        </w:rPr>
      </w:pPr>
    </w:p>
    <w:p w:rsidR="008720ED" w:rsidRDefault="00203678" w:rsidP="004F51AC">
      <w:pPr>
        <w:rPr>
          <w:rFonts w:ascii="Open Sans" w:hAnsi="Open Sans" w:cs="Open Sans"/>
          <w:b/>
          <w:bCs/>
          <w:color w:val="000000"/>
          <w:u w:val="single"/>
        </w:rPr>
      </w:pPr>
      <w:r>
        <w:rPr>
          <w:rFonts w:ascii="Open Sans" w:hAnsi="Open Sans" w:cs="Open Sans"/>
          <w:b/>
          <w:bCs/>
          <w:color w:val="000000"/>
          <w:u w:val="single"/>
        </w:rPr>
        <w:t>Gruppo 1</w:t>
      </w:r>
    </w:p>
    <w:p w:rsidR="00203678" w:rsidRPr="00203678" w:rsidRDefault="00203678" w:rsidP="00032D65">
      <w:pPr>
        <w:pStyle w:val="Paragrafoelenco"/>
        <w:numPr>
          <w:ilvl w:val="0"/>
          <w:numId w:val="1"/>
        </w:numPr>
        <w:spacing w:before="240" w:after="240"/>
      </w:pPr>
      <w:r>
        <w:t xml:space="preserve">Si evidenzi il processo di </w:t>
      </w:r>
      <w:r w:rsidRPr="00203678">
        <w:t>Progettazione e gestione dell’offerta formativa: Accreditamento Iniziale e Accreditamento Periodico</w:t>
      </w:r>
    </w:p>
    <w:p w:rsidR="00203678" w:rsidRDefault="00203678" w:rsidP="00032D65">
      <w:pPr>
        <w:pStyle w:val="Paragrafoelenco"/>
        <w:numPr>
          <w:ilvl w:val="0"/>
          <w:numId w:val="1"/>
        </w:numPr>
        <w:spacing w:before="240" w:after="240"/>
      </w:pPr>
      <w:r>
        <w:t>Si tratti dell</w:t>
      </w:r>
      <w:r w:rsidRPr="00203678">
        <w:t xml:space="preserve">e condizioni di ammissibilità e quelle di non ammissibilità dei costi nei progetti </w:t>
      </w:r>
      <w:proofErr w:type="spellStart"/>
      <w:r w:rsidRPr="00203678">
        <w:t>Horizon</w:t>
      </w:r>
      <w:proofErr w:type="spellEnd"/>
    </w:p>
    <w:p w:rsidR="00203678" w:rsidRDefault="00203678" w:rsidP="00032D65">
      <w:pPr>
        <w:pStyle w:val="Paragrafoelenco"/>
        <w:numPr>
          <w:ilvl w:val="0"/>
          <w:numId w:val="1"/>
        </w:numPr>
        <w:spacing w:before="240" w:after="240"/>
      </w:pPr>
      <w:r w:rsidRPr="00203678">
        <w:t>Responsabile del Procedimento ex L.241/1990 e differenza con il Responsabile Unico del Procedimento</w:t>
      </w:r>
    </w:p>
    <w:p w:rsidR="004F51AC" w:rsidRPr="00203678" w:rsidRDefault="00203678" w:rsidP="00032D65">
      <w:pPr>
        <w:pStyle w:val="Paragrafoelenco"/>
        <w:numPr>
          <w:ilvl w:val="0"/>
          <w:numId w:val="1"/>
        </w:numPr>
        <w:spacing w:before="240" w:after="240"/>
      </w:pPr>
      <w:r>
        <w:t>Si</w:t>
      </w:r>
      <w:r w:rsidR="00855657">
        <w:t xml:space="preserve"> descriva q</w:t>
      </w:r>
      <w:r w:rsidR="003337B0">
        <w:t>uali sistemi informatici vengono coinvolti</w:t>
      </w:r>
      <w:r w:rsidR="00855657">
        <w:t>,</w:t>
      </w:r>
      <w:r w:rsidR="003337B0">
        <w:t xml:space="preserve"> e in che modo</w:t>
      </w:r>
      <w:r w:rsidR="00855657">
        <w:t>,</w:t>
      </w:r>
      <w:r w:rsidR="003337B0">
        <w:t xml:space="preserve"> nel processo automatizzato di approvazione dei decreti a firma del Ret</w:t>
      </w:r>
      <w:r w:rsidR="00855657">
        <w:t>tore e/o del Direttore Generale.</w:t>
      </w:r>
      <w:r w:rsidR="00074CAE">
        <w:t xml:space="preserve"> Inoltre, si descriva quale software applicativo viene utilizzato per produ</w:t>
      </w:r>
      <w:r>
        <w:t>zione del documento</w:t>
      </w:r>
    </w:p>
    <w:p w:rsidR="004F51AC" w:rsidRPr="008720ED" w:rsidRDefault="008720ED" w:rsidP="00032D65">
      <w:pPr>
        <w:pStyle w:val="Paragrafoelenco"/>
        <w:numPr>
          <w:ilvl w:val="0"/>
          <w:numId w:val="1"/>
        </w:numPr>
        <w:spacing w:before="240" w:after="240"/>
        <w:rPr>
          <w:lang w:val="en-GB"/>
        </w:rPr>
      </w:pPr>
      <w:r>
        <w:rPr>
          <w:lang w:val="en-GB"/>
        </w:rPr>
        <w:t xml:space="preserve">Si </w:t>
      </w:r>
      <w:proofErr w:type="spellStart"/>
      <w:r>
        <w:rPr>
          <w:lang w:val="en-GB"/>
        </w:rPr>
        <w:t>legga</w:t>
      </w:r>
      <w:proofErr w:type="spellEnd"/>
      <w:r>
        <w:rPr>
          <w:lang w:val="en-GB"/>
        </w:rPr>
        <w:t xml:space="preserve"> e </w:t>
      </w:r>
      <w:proofErr w:type="spellStart"/>
      <w:r>
        <w:rPr>
          <w:lang w:val="en-GB"/>
        </w:rPr>
        <w:t>traduca</w:t>
      </w:r>
      <w:proofErr w:type="spellEnd"/>
      <w:r>
        <w:rPr>
          <w:lang w:val="en-GB"/>
        </w:rPr>
        <w:t xml:space="preserve"> </w:t>
      </w:r>
      <w:proofErr w:type="spellStart"/>
      <w:r>
        <w:rPr>
          <w:lang w:val="en-GB"/>
        </w:rPr>
        <w:t>il</w:t>
      </w:r>
      <w:proofErr w:type="spellEnd"/>
      <w:r>
        <w:rPr>
          <w:lang w:val="en-GB"/>
        </w:rPr>
        <w:t xml:space="preserve"> </w:t>
      </w:r>
      <w:proofErr w:type="spellStart"/>
      <w:r>
        <w:rPr>
          <w:lang w:val="en-GB"/>
        </w:rPr>
        <w:t>seguente</w:t>
      </w:r>
      <w:proofErr w:type="spellEnd"/>
      <w:r>
        <w:rPr>
          <w:lang w:val="en-GB"/>
        </w:rPr>
        <w:t xml:space="preserve"> </w:t>
      </w:r>
      <w:proofErr w:type="spellStart"/>
      <w:r>
        <w:rPr>
          <w:lang w:val="en-GB"/>
        </w:rPr>
        <w:t>brano</w:t>
      </w:r>
      <w:proofErr w:type="spellEnd"/>
      <w:r>
        <w:rPr>
          <w:lang w:val="en-GB"/>
        </w:rPr>
        <w:t xml:space="preserve">, </w:t>
      </w:r>
      <w:proofErr w:type="spellStart"/>
      <w:r>
        <w:rPr>
          <w:lang w:val="en-GB"/>
        </w:rPr>
        <w:t>tratto</w:t>
      </w:r>
      <w:proofErr w:type="spellEnd"/>
      <w:r>
        <w:rPr>
          <w:lang w:val="en-GB"/>
        </w:rPr>
        <w:t xml:space="preserve"> dal </w:t>
      </w:r>
      <w:r w:rsidR="004F51AC" w:rsidRPr="008720ED">
        <w:rPr>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032D65">
        <w:rPr>
          <w:lang w:val="en-GB"/>
        </w:rPr>
        <w:br/>
      </w:r>
      <w:r w:rsidR="004F51AC" w:rsidRPr="00203678">
        <w:rPr>
          <w:lang w:val="en-GB"/>
        </w:rPr>
        <w:t>“(2) The principles of, and rules on the protection of natural persons with regard to the processing of their personal data should, whatever their nationality or residence, respect their fundamental rights and freedoms, in particular their right to the protection of personal data. This Regulation is intended to contribute to the accomplishment of an area of freedom, security and justice and of an economic union, to economic and social progress, to the strengthening and the convergence of the economies within the internal market, and to the well-being of natural persons. “</w:t>
      </w:r>
    </w:p>
    <w:p w:rsidR="004F51AC" w:rsidRDefault="004F51AC">
      <w:r>
        <w:br w:type="page"/>
      </w:r>
    </w:p>
    <w:p w:rsidR="004F51AC" w:rsidRDefault="004F51AC" w:rsidP="004F51AC">
      <w:pPr>
        <w:autoSpaceDE w:val="0"/>
        <w:autoSpaceDN w:val="0"/>
        <w:adjustRightInd w:val="0"/>
        <w:spacing w:after="0" w:line="240" w:lineRule="auto"/>
        <w:jc w:val="both"/>
        <w:rPr>
          <w:rFonts w:ascii="Open Sans" w:hAnsi="Open Sans" w:cs="Open Sans"/>
          <w:b/>
          <w:bCs/>
          <w:color w:val="000000"/>
        </w:rPr>
      </w:pPr>
    </w:p>
    <w:p w:rsidR="004F51AC" w:rsidRPr="004F51AC" w:rsidRDefault="004F51AC" w:rsidP="004F51AC">
      <w:pPr>
        <w:autoSpaceDE w:val="0"/>
        <w:autoSpaceDN w:val="0"/>
        <w:adjustRightInd w:val="0"/>
        <w:spacing w:after="0" w:line="240" w:lineRule="auto"/>
        <w:jc w:val="both"/>
        <w:rPr>
          <w:rFonts w:ascii="Open Sans" w:hAnsi="Open Sans" w:cs="Open Sans"/>
          <w:color w:val="000000"/>
        </w:rPr>
      </w:pPr>
      <w:r w:rsidRPr="004F51AC">
        <w:rPr>
          <w:rFonts w:ascii="Open Sans" w:hAnsi="Open Sans" w:cs="Open Sans"/>
          <w:b/>
          <w:bCs/>
          <w:color w:val="000000"/>
        </w:rPr>
        <w:t>CONCORSO PUBBLICO, PER TITOLI ED ESAMI, A N. 1 POSTO DI CATEGORIA EP, POSIZIONE ECONOMICA EP1, AREA AMMINISTRATIVA GESTIONALE, PER LE ESIGENZE DEGLI UFFICI DELL’UNIVERSITA’ DEGLI STUDI DEL SANNIO.</w:t>
      </w:r>
    </w:p>
    <w:p w:rsidR="004F51AC" w:rsidRDefault="004F51AC" w:rsidP="004F51AC">
      <w:pPr>
        <w:rPr>
          <w:rFonts w:ascii="Open Sans" w:hAnsi="Open Sans" w:cs="Open Sans"/>
          <w:b/>
          <w:bCs/>
          <w:color w:val="000000"/>
          <w:u w:val="single"/>
        </w:rPr>
      </w:pPr>
      <w:r w:rsidRPr="004F51AC">
        <w:rPr>
          <w:rFonts w:ascii="Open Sans" w:hAnsi="Open Sans" w:cs="Open Sans"/>
          <w:b/>
          <w:bCs/>
          <w:color w:val="000000"/>
          <w:u w:val="single"/>
        </w:rPr>
        <w:t xml:space="preserve">CODICE CONCORSO 02/2021 </w:t>
      </w:r>
    </w:p>
    <w:p w:rsidR="00032D65" w:rsidRDefault="00591CEB" w:rsidP="004F51AC">
      <w:pPr>
        <w:rPr>
          <w:rFonts w:ascii="Open Sans" w:hAnsi="Open Sans" w:cs="Open Sans"/>
          <w:b/>
          <w:bCs/>
          <w:color w:val="000000"/>
          <w:u w:val="single"/>
        </w:rPr>
      </w:pPr>
      <w:r>
        <w:rPr>
          <w:rFonts w:ascii="Open Sans" w:hAnsi="Open Sans" w:cs="Open Sans"/>
          <w:b/>
          <w:bCs/>
          <w:color w:val="000000"/>
          <w:u w:val="single"/>
        </w:rPr>
        <w:t>GRUPPO DI DOMANDE ESTRATTO</w:t>
      </w:r>
    </w:p>
    <w:p w:rsidR="00032D65" w:rsidRDefault="00032D65" w:rsidP="004F51AC">
      <w:pPr>
        <w:rPr>
          <w:rFonts w:ascii="Open Sans" w:hAnsi="Open Sans" w:cs="Open Sans"/>
          <w:b/>
          <w:bCs/>
          <w:color w:val="000000"/>
          <w:u w:val="single"/>
        </w:rPr>
      </w:pPr>
      <w:r>
        <w:rPr>
          <w:rFonts w:ascii="Open Sans" w:hAnsi="Open Sans" w:cs="Open Sans"/>
          <w:b/>
          <w:bCs/>
          <w:color w:val="000000"/>
          <w:u w:val="single"/>
        </w:rPr>
        <w:t>Gruppo 2</w:t>
      </w:r>
      <w:r w:rsidR="00591CEB">
        <w:rPr>
          <w:rFonts w:ascii="Open Sans" w:hAnsi="Open Sans" w:cs="Open Sans"/>
          <w:b/>
          <w:bCs/>
          <w:color w:val="000000"/>
          <w:u w:val="single"/>
        </w:rPr>
        <w:t xml:space="preserve">  </w:t>
      </w:r>
    </w:p>
    <w:p w:rsidR="00203678" w:rsidRPr="00203678" w:rsidRDefault="00032D65" w:rsidP="00032D65">
      <w:pPr>
        <w:pStyle w:val="Paragrafoelenco"/>
        <w:numPr>
          <w:ilvl w:val="0"/>
          <w:numId w:val="2"/>
        </w:numPr>
        <w:spacing w:before="240" w:after="240"/>
      </w:pPr>
      <w:r>
        <w:t>Si descrivano i</w:t>
      </w:r>
      <w:r w:rsidR="00203678" w:rsidRPr="00203678">
        <w:t xml:space="preserve"> servizi di Ateneo per il diritto allo studio </w:t>
      </w:r>
    </w:p>
    <w:p w:rsidR="00203678" w:rsidRDefault="00203678" w:rsidP="00032D65">
      <w:pPr>
        <w:pStyle w:val="Paragrafoelenco"/>
        <w:numPr>
          <w:ilvl w:val="0"/>
          <w:numId w:val="2"/>
        </w:numPr>
        <w:spacing w:before="240" w:after="240"/>
      </w:pPr>
      <w:r>
        <w:t>Il supporto all’internazionalizzazione della ricerca: gli accordi con Atenei stranieri</w:t>
      </w:r>
    </w:p>
    <w:p w:rsidR="00203678" w:rsidRDefault="00203678" w:rsidP="00032D65">
      <w:pPr>
        <w:pStyle w:val="Paragrafoelenco"/>
        <w:numPr>
          <w:ilvl w:val="0"/>
          <w:numId w:val="2"/>
        </w:numPr>
        <w:spacing w:before="240" w:after="240"/>
      </w:pPr>
      <w:r>
        <w:t>La comunicazione di avvio del Procedimento in relazione ai contratti pubblici</w:t>
      </w:r>
    </w:p>
    <w:p w:rsidR="003337B0" w:rsidRDefault="00032D65" w:rsidP="00032D65">
      <w:pPr>
        <w:pStyle w:val="Paragrafoelenco"/>
        <w:numPr>
          <w:ilvl w:val="0"/>
          <w:numId w:val="2"/>
        </w:numPr>
        <w:spacing w:before="240" w:after="240"/>
      </w:pPr>
      <w:r>
        <w:t>Si</w:t>
      </w:r>
      <w:r w:rsidR="00855657">
        <w:t xml:space="preserve"> descriva q</w:t>
      </w:r>
      <w:r w:rsidR="003337B0">
        <w:t>uali sistemi informatici vengono coinvolti</w:t>
      </w:r>
      <w:r w:rsidR="00855657">
        <w:t>,</w:t>
      </w:r>
      <w:r w:rsidR="003337B0">
        <w:t xml:space="preserve"> e in che modo</w:t>
      </w:r>
      <w:r w:rsidR="00855657">
        <w:t>,</w:t>
      </w:r>
      <w:r w:rsidR="003337B0">
        <w:t xml:space="preserve"> nel processo automatizzato di verbalizzazione </w:t>
      </w:r>
      <w:r w:rsidR="00074CAE">
        <w:t>on-</w:t>
      </w:r>
      <w:r w:rsidR="00855657">
        <w:t>line degli esami di profitto.</w:t>
      </w:r>
      <w:r w:rsidR="00074CAE">
        <w:t xml:space="preserve"> Inoltre, si illustri quali software applicativi possono essere utilizzati per analizzare e condividere l’andamento del superamento degli esami di p</w:t>
      </w:r>
      <w:r>
        <w:t>rofitto da parte degli studenti</w:t>
      </w:r>
    </w:p>
    <w:p w:rsidR="004F51AC" w:rsidRPr="008720ED" w:rsidRDefault="008720ED" w:rsidP="00032D65">
      <w:pPr>
        <w:pStyle w:val="Paragrafoelenco"/>
        <w:numPr>
          <w:ilvl w:val="0"/>
          <w:numId w:val="2"/>
        </w:numPr>
        <w:spacing w:before="240" w:after="240"/>
        <w:rPr>
          <w:lang w:val="en-GB"/>
        </w:rPr>
      </w:pPr>
      <w:r w:rsidRPr="008720ED">
        <w:rPr>
          <w:lang w:val="en-GB"/>
        </w:rPr>
        <w:t xml:space="preserve">Si </w:t>
      </w:r>
      <w:proofErr w:type="spellStart"/>
      <w:r w:rsidRPr="008720ED">
        <w:rPr>
          <w:lang w:val="en-GB"/>
        </w:rPr>
        <w:t>legga</w:t>
      </w:r>
      <w:proofErr w:type="spellEnd"/>
      <w:r w:rsidRPr="008720ED">
        <w:rPr>
          <w:lang w:val="en-GB"/>
        </w:rPr>
        <w:t xml:space="preserve"> e </w:t>
      </w:r>
      <w:proofErr w:type="spellStart"/>
      <w:r w:rsidRPr="008720ED">
        <w:rPr>
          <w:lang w:val="en-GB"/>
        </w:rPr>
        <w:t>traduca</w:t>
      </w:r>
      <w:proofErr w:type="spellEnd"/>
      <w:r w:rsidRPr="008720ED">
        <w:rPr>
          <w:lang w:val="en-GB"/>
        </w:rPr>
        <w:t xml:space="preserve"> </w:t>
      </w:r>
      <w:proofErr w:type="spellStart"/>
      <w:r w:rsidRPr="008720ED">
        <w:rPr>
          <w:lang w:val="en-GB"/>
        </w:rPr>
        <w:t>il</w:t>
      </w:r>
      <w:proofErr w:type="spellEnd"/>
      <w:r w:rsidRPr="008720ED">
        <w:rPr>
          <w:lang w:val="en-GB"/>
        </w:rPr>
        <w:t xml:space="preserve"> </w:t>
      </w:r>
      <w:proofErr w:type="spellStart"/>
      <w:r w:rsidRPr="008720ED">
        <w:rPr>
          <w:lang w:val="en-GB"/>
        </w:rPr>
        <w:t>seguente</w:t>
      </w:r>
      <w:proofErr w:type="spellEnd"/>
      <w:r w:rsidRPr="008720ED">
        <w:rPr>
          <w:lang w:val="en-GB"/>
        </w:rPr>
        <w:t xml:space="preserve"> </w:t>
      </w:r>
      <w:proofErr w:type="spellStart"/>
      <w:r w:rsidRPr="008720ED">
        <w:rPr>
          <w:lang w:val="en-GB"/>
        </w:rPr>
        <w:t>brano</w:t>
      </w:r>
      <w:proofErr w:type="spellEnd"/>
      <w:r w:rsidRPr="008720ED">
        <w:rPr>
          <w:lang w:val="en-GB"/>
        </w:rPr>
        <w:t xml:space="preserve">, </w:t>
      </w:r>
      <w:proofErr w:type="spellStart"/>
      <w:r w:rsidRPr="008720ED">
        <w:rPr>
          <w:lang w:val="en-GB"/>
        </w:rPr>
        <w:t>tratto</w:t>
      </w:r>
      <w:proofErr w:type="spellEnd"/>
      <w:r w:rsidRPr="008720ED">
        <w:rPr>
          <w:lang w:val="en-GB"/>
        </w:rPr>
        <w:t xml:space="preserve"> dal </w:t>
      </w:r>
      <w:r w:rsidR="004F51AC" w:rsidRPr="008720ED">
        <w:rPr>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032D65">
        <w:rPr>
          <w:lang w:val="en-GB"/>
        </w:rPr>
        <w:br/>
      </w:r>
      <w:r w:rsidR="004F51AC" w:rsidRPr="00032D65">
        <w:rPr>
          <w:lang w:val="en-GB"/>
        </w:rPr>
        <w:t>“ (5) The economic and social integration resulting from the functioning of the internal market has led to a substantial increase in cross-border flows of personal data. The exchange of personal data between public and private actors, including natural persons, associations and undertakings across the Union has increased. National authorities in the Member States are being called upon by Union law to cooperate and exchange personal data so as to be able to perform their duties or carry out tasks on behalf of an authority in another Member State.”</w:t>
      </w:r>
    </w:p>
    <w:p w:rsidR="004F51AC" w:rsidRPr="00074CAE" w:rsidRDefault="004F51AC">
      <w:pPr>
        <w:rPr>
          <w:lang w:val="en-GB"/>
        </w:rPr>
      </w:pPr>
      <w:r w:rsidRPr="00074CAE">
        <w:rPr>
          <w:lang w:val="en-GB"/>
        </w:rPr>
        <w:br w:type="page"/>
      </w:r>
    </w:p>
    <w:p w:rsidR="004F51AC" w:rsidRPr="004F51AC" w:rsidRDefault="004F51AC" w:rsidP="004F51AC">
      <w:pPr>
        <w:autoSpaceDE w:val="0"/>
        <w:autoSpaceDN w:val="0"/>
        <w:adjustRightInd w:val="0"/>
        <w:spacing w:after="0" w:line="240" w:lineRule="auto"/>
        <w:jc w:val="both"/>
        <w:rPr>
          <w:rFonts w:ascii="Open Sans" w:hAnsi="Open Sans" w:cs="Open Sans"/>
          <w:color w:val="000000"/>
        </w:rPr>
      </w:pPr>
      <w:r w:rsidRPr="004F51AC">
        <w:rPr>
          <w:rFonts w:ascii="Open Sans" w:hAnsi="Open Sans" w:cs="Open Sans"/>
          <w:b/>
          <w:bCs/>
          <w:color w:val="000000"/>
        </w:rPr>
        <w:lastRenderedPageBreak/>
        <w:t>CONCORSO PUBBLICO, PER TITOLI ED ESAMI, A N. 1 POSTO DI CATEGORIA EP, POSIZIONE ECONOMICA EP1, AREA AMMINISTRATIVA GESTIONALE, PER LE ESIGENZE DEGLI UFFICI DELL’UNIVERSITA’ DEGLI STUDI DEL SANNIO.</w:t>
      </w:r>
    </w:p>
    <w:p w:rsidR="004F51AC" w:rsidRDefault="004F51AC" w:rsidP="004F51AC">
      <w:pPr>
        <w:rPr>
          <w:rFonts w:ascii="Open Sans" w:hAnsi="Open Sans" w:cs="Open Sans"/>
          <w:b/>
          <w:bCs/>
          <w:color w:val="000000"/>
          <w:u w:val="single"/>
        </w:rPr>
      </w:pPr>
      <w:r w:rsidRPr="004F51AC">
        <w:rPr>
          <w:rFonts w:ascii="Open Sans" w:hAnsi="Open Sans" w:cs="Open Sans"/>
          <w:b/>
          <w:bCs/>
          <w:color w:val="000000"/>
          <w:u w:val="single"/>
        </w:rPr>
        <w:t xml:space="preserve">CODICE CONCORSO 02/2021 </w:t>
      </w:r>
    </w:p>
    <w:p w:rsidR="00032D65" w:rsidRDefault="00032D65" w:rsidP="004F51AC">
      <w:pPr>
        <w:rPr>
          <w:rFonts w:ascii="Open Sans" w:hAnsi="Open Sans" w:cs="Open Sans"/>
          <w:b/>
          <w:bCs/>
          <w:color w:val="000000"/>
          <w:u w:val="single"/>
        </w:rPr>
      </w:pPr>
    </w:p>
    <w:p w:rsidR="00032D65" w:rsidRDefault="00032D65" w:rsidP="004F51AC">
      <w:pPr>
        <w:rPr>
          <w:rFonts w:ascii="Open Sans" w:hAnsi="Open Sans" w:cs="Open Sans"/>
          <w:b/>
          <w:bCs/>
          <w:color w:val="000000"/>
          <w:u w:val="single"/>
        </w:rPr>
      </w:pPr>
      <w:r>
        <w:rPr>
          <w:rFonts w:ascii="Open Sans" w:hAnsi="Open Sans" w:cs="Open Sans"/>
          <w:b/>
          <w:bCs/>
          <w:color w:val="000000"/>
          <w:u w:val="single"/>
        </w:rPr>
        <w:t>Gruppo 3</w:t>
      </w:r>
    </w:p>
    <w:p w:rsidR="00032D65" w:rsidRDefault="00032D65" w:rsidP="00032D65">
      <w:pPr>
        <w:pStyle w:val="Paragrafoelenco"/>
        <w:numPr>
          <w:ilvl w:val="0"/>
          <w:numId w:val="3"/>
        </w:numPr>
        <w:spacing w:before="240" w:after="240" w:line="240" w:lineRule="auto"/>
      </w:pPr>
      <w:r>
        <w:t>Si descrivano le funzioni e i compiti per la didattica del Senato Accademico dell’Università del Sannio</w:t>
      </w:r>
    </w:p>
    <w:p w:rsidR="00032D65" w:rsidRDefault="00032D65" w:rsidP="00032D65">
      <w:pPr>
        <w:pStyle w:val="Paragrafoelenco"/>
        <w:numPr>
          <w:ilvl w:val="0"/>
          <w:numId w:val="3"/>
        </w:numPr>
        <w:spacing w:before="240" w:after="240" w:line="240" w:lineRule="auto"/>
      </w:pPr>
      <w:r w:rsidRPr="00032D65">
        <w:t>La rendicontazione delle spese nei PRIN</w:t>
      </w:r>
    </w:p>
    <w:p w:rsidR="00032D65" w:rsidRDefault="00032D65" w:rsidP="00032D65">
      <w:pPr>
        <w:pStyle w:val="Paragrafoelenco"/>
        <w:numPr>
          <w:ilvl w:val="0"/>
          <w:numId w:val="3"/>
        </w:numPr>
        <w:spacing w:before="240" w:after="240" w:line="240" w:lineRule="auto"/>
      </w:pPr>
      <w:r w:rsidRPr="00032D65">
        <w:t>Il funzionamento del consiglio di diparti</w:t>
      </w:r>
      <w:r>
        <w:t>mento dell’Università del Sannio</w:t>
      </w:r>
    </w:p>
    <w:p w:rsidR="003337B0" w:rsidRDefault="00855657" w:rsidP="00032D65">
      <w:pPr>
        <w:pStyle w:val="Paragrafoelenco"/>
        <w:numPr>
          <w:ilvl w:val="0"/>
          <w:numId w:val="3"/>
        </w:numPr>
        <w:spacing w:before="240" w:after="240"/>
      </w:pPr>
      <w:r>
        <w:t>Il candidato descriva q</w:t>
      </w:r>
      <w:r w:rsidR="003337B0">
        <w:t>uali sistemi informatici vengono coinvolti</w:t>
      </w:r>
      <w:r>
        <w:t>,</w:t>
      </w:r>
      <w:r w:rsidR="003337B0">
        <w:t xml:space="preserve"> e in che modo</w:t>
      </w:r>
      <w:r>
        <w:t>,</w:t>
      </w:r>
      <w:r w:rsidR="003337B0">
        <w:t xml:space="preserve"> nel process</w:t>
      </w:r>
      <w:r>
        <w:t xml:space="preserve">o automatizzato di gestione degli acquisti </w:t>
      </w:r>
      <w:r w:rsidR="003337B0">
        <w:t>effettua</w:t>
      </w:r>
      <w:r>
        <w:t>ti dall’ateneo.</w:t>
      </w:r>
      <w:r w:rsidR="00074CAE">
        <w:t xml:space="preserve"> Inoltre, </w:t>
      </w:r>
      <w:r w:rsidR="00EF47D4">
        <w:t xml:space="preserve">si presenti il </w:t>
      </w:r>
      <w:r w:rsidR="00074CAE">
        <w:t>software applicativ</w:t>
      </w:r>
      <w:r w:rsidR="00EF47D4">
        <w:t>o</w:t>
      </w:r>
      <w:r w:rsidR="00074CAE">
        <w:t xml:space="preserve"> più </w:t>
      </w:r>
      <w:r w:rsidR="00EF47D4">
        <w:t xml:space="preserve">diffuso che può </w:t>
      </w:r>
      <w:r w:rsidR="00074CAE">
        <w:t>essere utilizzat</w:t>
      </w:r>
      <w:r w:rsidR="00EF47D4">
        <w:t>o</w:t>
      </w:r>
      <w:r w:rsidR="00074CAE">
        <w:t xml:space="preserve"> per monitorare l’andamento degli acquisti.</w:t>
      </w:r>
    </w:p>
    <w:p w:rsidR="004F51AC" w:rsidRPr="00032D65" w:rsidRDefault="00032D65" w:rsidP="00032D65">
      <w:pPr>
        <w:pStyle w:val="Paragrafoelenco"/>
        <w:numPr>
          <w:ilvl w:val="0"/>
          <w:numId w:val="3"/>
        </w:numPr>
        <w:spacing w:before="240" w:after="240"/>
        <w:rPr>
          <w:sz w:val="19"/>
          <w:szCs w:val="19"/>
          <w:lang w:val="en-GB"/>
        </w:rPr>
      </w:pPr>
      <w:r w:rsidRPr="008720ED">
        <w:rPr>
          <w:lang w:val="en-GB"/>
        </w:rPr>
        <w:t xml:space="preserve">Si </w:t>
      </w:r>
      <w:proofErr w:type="spellStart"/>
      <w:r w:rsidRPr="008720ED">
        <w:rPr>
          <w:lang w:val="en-GB"/>
        </w:rPr>
        <w:t>legga</w:t>
      </w:r>
      <w:proofErr w:type="spellEnd"/>
      <w:r w:rsidRPr="008720ED">
        <w:rPr>
          <w:lang w:val="en-GB"/>
        </w:rPr>
        <w:t xml:space="preserve"> e </w:t>
      </w:r>
      <w:proofErr w:type="spellStart"/>
      <w:r w:rsidRPr="008720ED">
        <w:rPr>
          <w:lang w:val="en-GB"/>
        </w:rPr>
        <w:t>traduca</w:t>
      </w:r>
      <w:proofErr w:type="spellEnd"/>
      <w:r w:rsidRPr="008720ED">
        <w:rPr>
          <w:lang w:val="en-GB"/>
        </w:rPr>
        <w:t xml:space="preserve"> </w:t>
      </w:r>
      <w:proofErr w:type="spellStart"/>
      <w:r w:rsidRPr="008720ED">
        <w:rPr>
          <w:lang w:val="en-GB"/>
        </w:rPr>
        <w:t>il</w:t>
      </w:r>
      <w:proofErr w:type="spellEnd"/>
      <w:r w:rsidRPr="008720ED">
        <w:rPr>
          <w:lang w:val="en-GB"/>
        </w:rPr>
        <w:t xml:space="preserve"> </w:t>
      </w:r>
      <w:proofErr w:type="spellStart"/>
      <w:r w:rsidRPr="008720ED">
        <w:rPr>
          <w:lang w:val="en-GB"/>
        </w:rPr>
        <w:t>seguente</w:t>
      </w:r>
      <w:proofErr w:type="spellEnd"/>
      <w:r w:rsidRPr="008720ED">
        <w:rPr>
          <w:lang w:val="en-GB"/>
        </w:rPr>
        <w:t xml:space="preserve"> </w:t>
      </w:r>
      <w:proofErr w:type="spellStart"/>
      <w:r w:rsidRPr="008720ED">
        <w:rPr>
          <w:lang w:val="en-GB"/>
        </w:rPr>
        <w:t>brano</w:t>
      </w:r>
      <w:proofErr w:type="spellEnd"/>
      <w:r w:rsidRPr="008720ED">
        <w:rPr>
          <w:lang w:val="en-GB"/>
        </w:rPr>
        <w:t xml:space="preserve">, </w:t>
      </w:r>
      <w:proofErr w:type="spellStart"/>
      <w:r w:rsidRPr="008720ED">
        <w:rPr>
          <w:lang w:val="en-GB"/>
        </w:rPr>
        <w:t>tratto</w:t>
      </w:r>
      <w:proofErr w:type="spellEnd"/>
      <w:r w:rsidRPr="008720ED">
        <w:rPr>
          <w:lang w:val="en-GB"/>
        </w:rPr>
        <w:t xml:space="preserve"> dal </w:t>
      </w:r>
      <w:r w:rsidR="004F51AC" w:rsidRPr="00032D65">
        <w:rPr>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4F51AC" w:rsidRPr="00032D65">
        <w:rPr>
          <w:sz w:val="19"/>
          <w:szCs w:val="19"/>
          <w:lang w:val="en-GB"/>
        </w:rPr>
        <w:t xml:space="preserve"> </w:t>
      </w:r>
      <w:r>
        <w:rPr>
          <w:sz w:val="19"/>
          <w:szCs w:val="19"/>
          <w:lang w:val="en-GB"/>
        </w:rPr>
        <w:br/>
      </w:r>
      <w:r w:rsidR="004F51AC" w:rsidRPr="00032D65">
        <w:rPr>
          <w:lang w:val="en-GB"/>
        </w:rPr>
        <w:t>“(6) Rapid technological developments and globalisation have brought new challenges for the protection of personal data. The scale of the collection and sharing of personal data has increased significantly. Technology allows both private companies and public authorities to make use of personal data on an unprecedented scale in order to pursue their activities. Natural persons increasingly make personal information available publicly and globally. Technology has transformed both the economy and social life, and should further facilitate the free flow of personal data within the Union and the transfer to third countries and international organisations, while ensuring a high level of the protection of personal data.”</w:t>
      </w:r>
    </w:p>
    <w:p w:rsidR="004F51AC" w:rsidRPr="00074CAE" w:rsidRDefault="004F51AC">
      <w:pPr>
        <w:rPr>
          <w:lang w:val="en-GB"/>
        </w:rPr>
      </w:pPr>
      <w:r w:rsidRPr="00074CAE">
        <w:rPr>
          <w:lang w:val="en-GB"/>
        </w:rPr>
        <w:br w:type="page"/>
      </w:r>
    </w:p>
    <w:p w:rsidR="004F51AC" w:rsidRPr="004F51AC" w:rsidRDefault="004F51AC" w:rsidP="004F51AC">
      <w:pPr>
        <w:autoSpaceDE w:val="0"/>
        <w:autoSpaceDN w:val="0"/>
        <w:adjustRightInd w:val="0"/>
        <w:spacing w:after="0" w:line="240" w:lineRule="auto"/>
        <w:jc w:val="both"/>
        <w:rPr>
          <w:rFonts w:ascii="Open Sans" w:hAnsi="Open Sans" w:cs="Open Sans"/>
          <w:color w:val="000000"/>
        </w:rPr>
      </w:pPr>
      <w:r w:rsidRPr="004F51AC">
        <w:rPr>
          <w:rFonts w:ascii="Open Sans" w:hAnsi="Open Sans" w:cs="Open Sans"/>
          <w:b/>
          <w:bCs/>
          <w:color w:val="000000"/>
        </w:rPr>
        <w:lastRenderedPageBreak/>
        <w:t>CONCORSO PUBBLICO, PER TITOLI ED ESAMI, A N. 1 POSTO DI CATEGORIA EP, POSIZIONE ECONOMICA EP1, AREA AMMINISTRATIVA GESTIONALE, PER LE ESIGENZE DEGLI UFFICI DELL’UNIVERSITA’ DEGLI STUDI DEL SANNIO.</w:t>
      </w:r>
    </w:p>
    <w:p w:rsidR="004F51AC" w:rsidRDefault="004F51AC" w:rsidP="004F51AC">
      <w:pPr>
        <w:rPr>
          <w:rFonts w:ascii="Open Sans" w:hAnsi="Open Sans" w:cs="Open Sans"/>
          <w:b/>
          <w:bCs/>
          <w:color w:val="000000"/>
          <w:u w:val="single"/>
        </w:rPr>
      </w:pPr>
      <w:r w:rsidRPr="004F51AC">
        <w:rPr>
          <w:rFonts w:ascii="Open Sans" w:hAnsi="Open Sans" w:cs="Open Sans"/>
          <w:b/>
          <w:bCs/>
          <w:color w:val="000000"/>
          <w:u w:val="single"/>
        </w:rPr>
        <w:t xml:space="preserve">CODICE CONCORSO 02/2021 </w:t>
      </w:r>
    </w:p>
    <w:p w:rsidR="00032D65" w:rsidRDefault="00DE7666" w:rsidP="004F51AC">
      <w:pPr>
        <w:rPr>
          <w:rFonts w:ascii="Open Sans" w:hAnsi="Open Sans" w:cs="Open Sans"/>
          <w:b/>
          <w:bCs/>
          <w:color w:val="000000"/>
          <w:u w:val="single"/>
        </w:rPr>
      </w:pPr>
      <w:r>
        <w:rPr>
          <w:rFonts w:ascii="Open Sans" w:hAnsi="Open Sans" w:cs="Open Sans"/>
          <w:b/>
          <w:bCs/>
          <w:color w:val="000000"/>
          <w:u w:val="single"/>
        </w:rPr>
        <w:t>GRUPPO DI DOMANDE ESTRATTO</w:t>
      </w:r>
      <w:bookmarkStart w:id="0" w:name="_GoBack"/>
      <w:bookmarkEnd w:id="0"/>
    </w:p>
    <w:p w:rsidR="004F51AC" w:rsidRPr="00032D65" w:rsidRDefault="00500327" w:rsidP="004F51AC">
      <w:pPr>
        <w:rPr>
          <w:rFonts w:ascii="Open Sans" w:hAnsi="Open Sans" w:cs="Open Sans"/>
          <w:b/>
          <w:bCs/>
          <w:color w:val="000000"/>
          <w:u w:val="single"/>
        </w:rPr>
      </w:pPr>
      <w:r w:rsidRPr="00032D65">
        <w:rPr>
          <w:rFonts w:ascii="Open Sans" w:hAnsi="Open Sans" w:cs="Open Sans"/>
          <w:b/>
          <w:bCs/>
          <w:color w:val="000000"/>
          <w:u w:val="single"/>
        </w:rPr>
        <w:t>Gruppo 4</w:t>
      </w:r>
      <w:r w:rsidR="00591CEB">
        <w:rPr>
          <w:rFonts w:ascii="Open Sans" w:hAnsi="Open Sans" w:cs="Open Sans"/>
          <w:b/>
          <w:bCs/>
          <w:color w:val="000000"/>
          <w:u w:val="single"/>
        </w:rPr>
        <w:t xml:space="preserve"> </w:t>
      </w:r>
    </w:p>
    <w:p w:rsidR="00032D65" w:rsidRDefault="00032D65" w:rsidP="00032D65">
      <w:pPr>
        <w:pStyle w:val="Paragrafoelenco"/>
        <w:numPr>
          <w:ilvl w:val="0"/>
          <w:numId w:val="3"/>
        </w:numPr>
        <w:spacing w:before="240" w:after="240" w:line="240" w:lineRule="auto"/>
      </w:pPr>
      <w:r>
        <w:t>Funzioni e compiti delle Commissioni didattiche paritetiche</w:t>
      </w:r>
      <w:r w:rsidRPr="00345450">
        <w:t xml:space="preserve"> </w:t>
      </w:r>
      <w:r>
        <w:t>dell’Università del Sannio</w:t>
      </w:r>
    </w:p>
    <w:p w:rsidR="00032D65" w:rsidRDefault="00032D65" w:rsidP="00032D65">
      <w:pPr>
        <w:pStyle w:val="Paragrafoelenco"/>
        <w:numPr>
          <w:ilvl w:val="0"/>
          <w:numId w:val="3"/>
        </w:numPr>
        <w:spacing w:before="240" w:after="240" w:line="240" w:lineRule="auto"/>
      </w:pPr>
      <w:r>
        <w:t>Principi e peculiarità della Terza Missione</w:t>
      </w:r>
    </w:p>
    <w:p w:rsidR="00032D65" w:rsidRDefault="00032D65" w:rsidP="00032D65">
      <w:pPr>
        <w:pStyle w:val="Paragrafoelenco"/>
        <w:numPr>
          <w:ilvl w:val="0"/>
          <w:numId w:val="3"/>
        </w:numPr>
        <w:spacing w:before="240" w:after="240" w:line="240" w:lineRule="auto"/>
      </w:pPr>
      <w:r>
        <w:t>Il sistema dinamico di acquisizione</w:t>
      </w:r>
      <w:r w:rsidR="00FA4D25">
        <w:t xml:space="preserve"> e il partenariato pubblico-privato</w:t>
      </w:r>
    </w:p>
    <w:p w:rsidR="00855657" w:rsidRDefault="00855657" w:rsidP="00032D65">
      <w:pPr>
        <w:pStyle w:val="Paragrafoelenco"/>
        <w:numPr>
          <w:ilvl w:val="0"/>
          <w:numId w:val="3"/>
        </w:numPr>
        <w:spacing w:before="240" w:after="240"/>
      </w:pPr>
      <w:r>
        <w:t>Il candidato descriva quali sistemi informatici vengono coinvolti, e in che modo, nel processo automatizzato di gestione delle pubblicazioni scientifiche utili per la valutazione della qualità della Ricerca dell’ateneo.</w:t>
      </w:r>
      <w:r w:rsidR="00032D65">
        <w:t xml:space="preserve"> </w:t>
      </w:r>
      <w:r w:rsidR="00EF47D4">
        <w:t xml:space="preserve">Inoltre, si presentino i software applicativi che possono essere utilizzati per analizzare e </w:t>
      </w:r>
      <w:r w:rsidR="00074CAE">
        <w:t>presenta</w:t>
      </w:r>
      <w:r w:rsidR="00EF47D4">
        <w:t>re</w:t>
      </w:r>
      <w:r w:rsidR="00074CAE">
        <w:t xml:space="preserve"> </w:t>
      </w:r>
      <w:r w:rsidR="00EF47D4">
        <w:t>i risultati della ricerca</w:t>
      </w:r>
      <w:r w:rsidR="00074CAE">
        <w:t xml:space="preserve"> </w:t>
      </w:r>
    </w:p>
    <w:p w:rsidR="004F51AC" w:rsidRPr="00032D65" w:rsidRDefault="004F51AC" w:rsidP="00032D65">
      <w:pPr>
        <w:pStyle w:val="Paragrafoelenco"/>
        <w:numPr>
          <w:ilvl w:val="0"/>
          <w:numId w:val="3"/>
        </w:numPr>
        <w:spacing w:before="240" w:after="240"/>
        <w:rPr>
          <w:lang w:val="en-GB"/>
        </w:rPr>
      </w:pPr>
      <w:r w:rsidRPr="00032D65">
        <w:rPr>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032D65" w:rsidRPr="00032D65">
        <w:rPr>
          <w:lang w:val="en-GB"/>
        </w:rPr>
        <w:t xml:space="preserve"> </w:t>
      </w:r>
      <w:r w:rsidR="00032D65">
        <w:rPr>
          <w:lang w:val="en-GB"/>
        </w:rPr>
        <w:br/>
      </w:r>
      <w:r w:rsidRPr="00032D65">
        <w:rPr>
          <w:lang w:val="en-GB"/>
        </w:rPr>
        <w:t>“ (15)In order to prevent creating a serious risk of circumvention, the protection of natural persons should be technologically neutral and should not depend on the techniques used. The protection of natural persons should apply to the processing of personal data by automated means, as well as to manual processing, if the personal data are contained or are intended to be contained in a filing system. Files or sets of files, as well as their cover pages, which are not structured according to specific criteria should not fall within the scope of this Regulation.”</w:t>
      </w:r>
    </w:p>
    <w:sectPr w:rsidR="004F51AC" w:rsidRPr="00032D6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944" w:rsidRDefault="00BF1944" w:rsidP="004F51AC">
      <w:pPr>
        <w:spacing w:after="0" w:line="240" w:lineRule="auto"/>
      </w:pPr>
      <w:r>
        <w:separator/>
      </w:r>
    </w:p>
  </w:endnote>
  <w:endnote w:type="continuationSeparator" w:id="0">
    <w:p w:rsidR="00BF1944" w:rsidRDefault="00BF1944" w:rsidP="004F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944" w:rsidRDefault="00BF1944" w:rsidP="004F51AC">
      <w:pPr>
        <w:spacing w:after="0" w:line="240" w:lineRule="auto"/>
      </w:pPr>
      <w:r>
        <w:separator/>
      </w:r>
    </w:p>
  </w:footnote>
  <w:footnote w:type="continuationSeparator" w:id="0">
    <w:p w:rsidR="00BF1944" w:rsidRDefault="00BF1944" w:rsidP="004F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1AC" w:rsidRDefault="004F51AC" w:rsidP="004F51AC">
    <w:pPr>
      <w:pStyle w:val="Intestazione"/>
    </w:pPr>
    <w:r>
      <w:rPr>
        <w:rFonts w:ascii="Verdana" w:hAnsi="Verdana"/>
        <w:b/>
        <w:noProof/>
        <w:sz w:val="16"/>
        <w:szCs w:val="16"/>
        <w:lang w:eastAsia="it-IT"/>
      </w:rPr>
      <w:drawing>
        <wp:inline distT="0" distB="0" distL="0" distR="0" wp14:anchorId="30F65CB1" wp14:editId="764EB19D">
          <wp:extent cx="685800" cy="8286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500327" w:rsidRDefault="00500327" w:rsidP="004F51AC">
    <w:pPr>
      <w:pStyle w:val="Titolo1"/>
      <w:pBdr>
        <w:bottom w:val="single" w:sz="4" w:space="1" w:color="auto"/>
      </w:pBdr>
      <w:tabs>
        <w:tab w:val="left" w:pos="142"/>
      </w:tabs>
      <w:jc w:val="both"/>
      <w:rPr>
        <w:rFonts w:ascii="Open Sans" w:hAnsi="Open Sans" w:cs="Open Sans"/>
        <w:noProof/>
        <w:sz w:val="16"/>
        <w:szCs w:val="18"/>
      </w:rPr>
    </w:pPr>
  </w:p>
  <w:p w:rsidR="004F51AC" w:rsidRDefault="004F51AC" w:rsidP="004F51AC">
    <w:pPr>
      <w:pStyle w:val="Titolo1"/>
      <w:pBdr>
        <w:bottom w:val="single" w:sz="4" w:space="1" w:color="auto"/>
      </w:pBdr>
      <w:tabs>
        <w:tab w:val="left" w:pos="142"/>
      </w:tabs>
      <w:jc w:val="both"/>
      <w:rPr>
        <w:rFonts w:ascii="Open Sans" w:hAnsi="Open Sans" w:cs="Open Sans"/>
        <w:noProof/>
        <w:sz w:val="16"/>
        <w:szCs w:val="18"/>
      </w:rPr>
    </w:pPr>
    <w:r>
      <w:rPr>
        <w:rFonts w:ascii="Open Sans" w:hAnsi="Open Sans" w:cs="Open Sans"/>
        <w:noProof/>
        <w:sz w:val="16"/>
        <w:szCs w:val="18"/>
      </w:rPr>
      <w:t>Università degli Studi del Sannio</w:t>
    </w:r>
  </w:p>
  <w:p w:rsidR="00500327" w:rsidRPr="00500327" w:rsidRDefault="00500327" w:rsidP="00500327">
    <w:pPr>
      <w:rPr>
        <w:lang w:eastAsia="it-IT"/>
      </w:rPr>
    </w:pPr>
  </w:p>
  <w:p w:rsidR="004F51AC" w:rsidRDefault="004F51A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21A0"/>
    <w:multiLevelType w:val="hybridMultilevel"/>
    <w:tmpl w:val="6D389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8A06AE"/>
    <w:multiLevelType w:val="hybridMultilevel"/>
    <w:tmpl w:val="DC706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4245EF2"/>
    <w:multiLevelType w:val="hybridMultilevel"/>
    <w:tmpl w:val="602A9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B0"/>
    <w:rsid w:val="00032D65"/>
    <w:rsid w:val="00074CAE"/>
    <w:rsid w:val="00203678"/>
    <w:rsid w:val="002B6931"/>
    <w:rsid w:val="003337B0"/>
    <w:rsid w:val="00346145"/>
    <w:rsid w:val="00487802"/>
    <w:rsid w:val="004F51AC"/>
    <w:rsid w:val="00500327"/>
    <w:rsid w:val="00591CEB"/>
    <w:rsid w:val="00704883"/>
    <w:rsid w:val="00855657"/>
    <w:rsid w:val="008720ED"/>
    <w:rsid w:val="00934BA4"/>
    <w:rsid w:val="009C14CB"/>
    <w:rsid w:val="009E3800"/>
    <w:rsid w:val="00BF1944"/>
    <w:rsid w:val="00C70FD6"/>
    <w:rsid w:val="00DE7666"/>
    <w:rsid w:val="00E13BE8"/>
    <w:rsid w:val="00EF47D4"/>
    <w:rsid w:val="00F92C3D"/>
    <w:rsid w:val="00FA4D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3A47"/>
  <w15:chartTrackingRefBased/>
  <w15:docId w15:val="{F38891CE-2AC2-4C01-8FBB-88C9E807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4F51AC"/>
    <w:pPr>
      <w:keepNext/>
      <w:spacing w:after="0" w:line="240" w:lineRule="auto"/>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55657"/>
    <w:pPr>
      <w:autoSpaceDE w:val="0"/>
      <w:autoSpaceDN w:val="0"/>
      <w:adjustRightInd w:val="0"/>
      <w:spacing w:after="0" w:line="240" w:lineRule="auto"/>
    </w:pPr>
    <w:rPr>
      <w:rFonts w:ascii="EUAlbertina" w:hAnsi="EUAlbertina" w:cs="EUAlbertina"/>
      <w:color w:val="000000"/>
      <w:sz w:val="24"/>
      <w:szCs w:val="24"/>
    </w:rPr>
  </w:style>
  <w:style w:type="paragraph" w:styleId="Intestazione">
    <w:name w:val="header"/>
    <w:basedOn w:val="Normale"/>
    <w:link w:val="IntestazioneCarattere"/>
    <w:unhideWhenUsed/>
    <w:rsid w:val="004F5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F51AC"/>
  </w:style>
  <w:style w:type="paragraph" w:styleId="Pidipagina">
    <w:name w:val="footer"/>
    <w:basedOn w:val="Normale"/>
    <w:link w:val="PidipaginaCarattere"/>
    <w:uiPriority w:val="99"/>
    <w:unhideWhenUsed/>
    <w:rsid w:val="004F5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1AC"/>
  </w:style>
  <w:style w:type="character" w:customStyle="1" w:styleId="Titolo1Carattere">
    <w:name w:val="Titolo 1 Carattere"/>
    <w:basedOn w:val="Carpredefinitoparagrafo"/>
    <w:link w:val="Titolo1"/>
    <w:rsid w:val="004F51AC"/>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8720ED"/>
    <w:pPr>
      <w:ind w:left="720"/>
      <w:contextualSpacing/>
    </w:pPr>
  </w:style>
  <w:style w:type="paragraph" w:styleId="Testofumetto">
    <w:name w:val="Balloon Text"/>
    <w:basedOn w:val="Normale"/>
    <w:link w:val="TestofumettoCarattere"/>
    <w:uiPriority w:val="99"/>
    <w:semiHidden/>
    <w:unhideWhenUsed/>
    <w:rsid w:val="002B69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6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1030</Words>
  <Characters>5877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ACastagnozzi</cp:lastModifiedBy>
  <cp:revision>9</cp:revision>
  <cp:lastPrinted>2021-11-10T09:06:00Z</cp:lastPrinted>
  <dcterms:created xsi:type="dcterms:W3CDTF">2021-11-10T08:28:00Z</dcterms:created>
  <dcterms:modified xsi:type="dcterms:W3CDTF">2021-11-11T08:25:00Z</dcterms:modified>
</cp:coreProperties>
</file>