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149A1D11" w14:textId="16F0CA7A" w:rsidR="00A3335F" w:rsidRDefault="5AE2A322" w:rsidP="00A649AC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A649AC">
        <w:rPr>
          <w:rFonts w:ascii="Calibri" w:hAnsi="Calibri" w:cs="Calibri"/>
          <w:b/>
          <w:bCs/>
          <w:color w:val="006666"/>
          <w:sz w:val="22"/>
          <w:szCs w:val="22"/>
        </w:rPr>
        <w:t>2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A649AC">
        <w:rPr>
          <w:rFonts w:ascii="Calibri" w:hAnsi="Calibri" w:cs="Calibri"/>
          <w:b/>
          <w:bCs/>
          <w:color w:val="006666"/>
          <w:sz w:val="22"/>
          <w:szCs w:val="22"/>
        </w:rPr>
        <w:t>9</w:t>
      </w:r>
      <w:r w:rsidR="00A94EB7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7_</w:t>
      </w:r>
      <w:proofErr w:type="gramStart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2021 :</w:t>
      </w:r>
      <w:proofErr w:type="gramEnd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 NEWS SU BANDI, EVENTI PER IL TRASFERIMENTO TECNOLOGICO </w:t>
      </w:r>
    </w:p>
    <w:p w14:paraId="645216DB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FF0000"/>
          <w:sz w:val="33"/>
          <w:szCs w:val="33"/>
        </w:rPr>
      </w:pPr>
      <w:r w:rsidRPr="001B1FDE">
        <w:rPr>
          <w:rStyle w:val="classenews3"/>
          <w:b w:val="0"/>
          <w:bCs w:val="0"/>
          <w:color w:val="FF0000"/>
          <w:sz w:val="33"/>
          <w:szCs w:val="33"/>
          <w:bdr w:val="none" w:sz="0" w:space="0" w:color="auto" w:frame="1"/>
        </w:rPr>
        <w:t>BANDI</w:t>
      </w:r>
    </w:p>
    <w:p w14:paraId="527886CB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9" w:tgtFrame="_blank" w:history="1">
        <w:r>
          <w:rPr>
            <w:rStyle w:val="Collegamentoipertestuale"/>
            <w:color w:val="212D50"/>
            <w:sz w:val="24"/>
            <w:szCs w:val="24"/>
          </w:rPr>
          <w:t>La Commissione europea ricerca esperti di valutazione per il nuovo programma I3</w:t>
        </w:r>
      </w:hyperlink>
    </w:p>
    <w:p w14:paraId="101BE24D" w14:textId="6E411967" w:rsidR="00A649AC" w:rsidRP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 w:rsidRPr="00A649AC">
        <w:rPr>
          <w:sz w:val="21"/>
          <w:szCs w:val="21"/>
        </w:rPr>
        <w:t>Si cercano esperti con un alto livello di competenza ed esperienza professionale nel settore delle strategie di specializzazione intelligente, degli ecosistemi di innovazione interregionali e dei temi correlati</w:t>
      </w:r>
    </w:p>
    <w:p w14:paraId="4CC8517B" w14:textId="77777777" w:rsidR="00A649AC" w:rsidRP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18C55607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0" w:tgtFrame="_blank" w:history="1">
        <w:r>
          <w:rPr>
            <w:rStyle w:val="Collegamentoipertestuale"/>
            <w:color w:val="212D50"/>
            <w:sz w:val="24"/>
            <w:szCs w:val="24"/>
          </w:rPr>
          <w:t>Ancora pochi giorni per partecipare al bando DIH-World per esperimenti di digitalizzazione nelle PMI manifatturiere</w:t>
        </w:r>
      </w:hyperlink>
    </w:p>
    <w:p w14:paraId="65820AE8" w14:textId="3BEAAC88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finanzia esperimenti innovativi che integrino le tecnologie digitali nei processi, prodotti o servizi delle PMI del settore manifatturiero</w:t>
      </w:r>
    </w:p>
    <w:p w14:paraId="34E9B6DF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48E9413E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1" w:tgtFrame="_blank" w:history="1">
        <w:r>
          <w:rPr>
            <w:rStyle w:val="Collegamentoipertestuale"/>
            <w:color w:val="212D50"/>
            <w:sz w:val="24"/>
            <w:szCs w:val="24"/>
          </w:rPr>
          <w:t>Seconda Open Call COVID-X per imprese e servizi di assistenza sanitaria</w:t>
        </w:r>
      </w:hyperlink>
    </w:p>
    <w:p w14:paraId="3778D4FF" w14:textId="3CBC9EF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ricerca soluzioni che sfruttino i dati per affrontare le sfide cliniche legate a diagnosi, prognosi e follow-up dei pazienti Covid-19</w:t>
      </w:r>
    </w:p>
    <w:p w14:paraId="2B2B5029" w14:textId="77777777" w:rsidR="001B1FDE" w:rsidRDefault="001B1FDE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318FFC93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2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New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Bauhaus: candidature aperte per il programma di accelerazione di EIT Digital</w:t>
        </w:r>
      </w:hyperlink>
    </w:p>
    <w:p w14:paraId="7BD9673E" w14:textId="114F3D0E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è alla ricerca di soluzioni innovative che contribuiscono a un’Europa più sostenibile e inclusiva, migliorando la qualità della vita per i cittadini</w:t>
      </w:r>
    </w:p>
    <w:p w14:paraId="27E5FA36" w14:textId="77777777" w:rsidR="001B1FDE" w:rsidRDefault="001B1FDE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5E5ABF8A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3" w:tgtFrame="_blank" w:history="1">
        <w:r>
          <w:rPr>
            <w:rStyle w:val="Collegamentoipertestuale"/>
            <w:color w:val="212D50"/>
            <w:sz w:val="24"/>
            <w:szCs w:val="24"/>
          </w:rPr>
          <w:t>Metrologia: uscita la EMPIR Call "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Researcher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Mobility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Grants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"</w:t>
        </w:r>
      </w:hyperlink>
    </w:p>
    <w:p w14:paraId="5A730173" w14:textId="5DC878CE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mira ad aumentare la capacità e le competenze dei singoli ricercatori e, in generale, della comunità europea di ricerca attiva nell'ambito della metrologia</w:t>
      </w:r>
    </w:p>
    <w:p w14:paraId="6ECF674D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090B7D56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4" w:tgtFrame="_blank" w:history="1">
        <w:r>
          <w:rPr>
            <w:rStyle w:val="Collegamentoipertestuale"/>
            <w:color w:val="212D50"/>
            <w:sz w:val="24"/>
            <w:szCs w:val="24"/>
          </w:rPr>
          <w:t>Aperta la EMPIR Call for Small Collaborative Projects</w:t>
        </w:r>
      </w:hyperlink>
    </w:p>
    <w:p w14:paraId="18D3F694" w14:textId="25BAE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La Call ha l'obiettivo di finanziare attività di supporto per gli Istituti Metrologici Nazionali (NMI) o gli Istituti Designati (DI) emergenti di EURAMET</w:t>
      </w:r>
    </w:p>
    <w:p w14:paraId="0E4E88B1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16A7574C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5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Enel Open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Innovability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Challenge: al via la sfida per il design di un nuovo cabinet stradale sostenibile</w:t>
        </w:r>
      </w:hyperlink>
    </w:p>
    <w:p w14:paraId="2CCCB5AF" w14:textId="75DE9436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nuovo cabinet dovrà avere caratteristiche innovative nel design e nei materiali, incorporando i principi dell'economia circolare e della sostenibilità</w:t>
      </w:r>
    </w:p>
    <w:p w14:paraId="38CD4A43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</w:p>
    <w:p w14:paraId="4462C175" w14:textId="711E7722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6" w:tgtFrame="_blank" w:history="1">
        <w:r>
          <w:rPr>
            <w:rStyle w:val="Collegamentoipertestuale"/>
            <w:color w:val="212D50"/>
            <w:sz w:val="24"/>
            <w:szCs w:val="24"/>
          </w:rPr>
          <w:t>Piano Operativo Salute: nuovo bando dedicato a nutraceutica, nutrigenomica e alimenti funzionali</w:t>
        </w:r>
      </w:hyperlink>
    </w:p>
    <w:p w14:paraId="1BA478E7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si concentra sulla lotta alla malnutrizione e sulla diffusione dei principi della Dieta Mediterranea</w:t>
      </w:r>
    </w:p>
    <w:p w14:paraId="0FBEEFC4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7" w:tgtFrame="_blank" w:history="1">
        <w:r>
          <w:rPr>
            <w:rStyle w:val="Collegamentoipertestuale"/>
            <w:color w:val="212D50"/>
            <w:sz w:val="24"/>
            <w:szCs w:val="24"/>
          </w:rPr>
          <w:t>Trasferimento tecnologico e digitalizzazione: secondo bando SMART4ALL</w:t>
        </w:r>
      </w:hyperlink>
    </w:p>
    <w:p w14:paraId="2B00EE5F" w14:textId="3E25C985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sostiene esperimenti transfrontalieri di trasferimento di nuove tecnologie hardware o software tra il mondo accademico e l'industria</w:t>
      </w:r>
    </w:p>
    <w:p w14:paraId="4AB0D52C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559FFF85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8" w:tgtFrame="_blank" w:history="1">
        <w:r>
          <w:rPr>
            <w:rStyle w:val="Collegamentoipertestuale"/>
            <w:color w:val="212D50"/>
            <w:sz w:val="24"/>
            <w:szCs w:val="24"/>
          </w:rPr>
          <w:t>Al via la seconda open call di FF4EuroHPC per esperimenti innovativi</w:t>
        </w:r>
      </w:hyperlink>
    </w:p>
    <w:p w14:paraId="761A6A8E" w14:textId="35A419E6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La call selezionerà esperimenti di altissima qualità, incentrati su innovazione e servizi HPC avanzati, che coinvolgeranno PMI innovative</w:t>
      </w:r>
    </w:p>
    <w:p w14:paraId="73824BB7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6E76B03C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19" w:tgtFrame="_blank" w:history="1">
        <w:r>
          <w:rPr>
            <w:rStyle w:val="Collegamentoipertestuale"/>
            <w:color w:val="212D50"/>
            <w:sz w:val="24"/>
            <w:szCs w:val="24"/>
          </w:rPr>
          <w:t>EIT Manufacturing: lanciato il nuovo bando per progetti di trasformazione di PMI</w:t>
        </w:r>
      </w:hyperlink>
    </w:p>
    <w:p w14:paraId="5A53E84E" w14:textId="689FB06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mira a sostenere le PMI che intendono attuare un progetto di trasformazione sulle loro linee di produzione o sistemi di produzione</w:t>
      </w:r>
    </w:p>
    <w:p w14:paraId="513F423F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6003D193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0" w:tgtFrame="_blank" w:history="1">
        <w:r>
          <w:rPr>
            <w:rStyle w:val="Collegamentoipertestuale"/>
            <w:color w:val="212D50"/>
            <w:sz w:val="24"/>
            <w:szCs w:val="24"/>
          </w:rPr>
          <w:t>EURATOM: adottato il programma di lavoro 2021-2022 con i primi bandi</w:t>
        </w:r>
      </w:hyperlink>
    </w:p>
    <w:p w14:paraId="0D8BDB0F" w14:textId="02DD5B22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programma di lavoro destina 300 milioni di euro per investimenti di R&amp;I sulla fusione, fissione nucleare, sicurezza e radioprotezione</w:t>
      </w:r>
    </w:p>
    <w:p w14:paraId="00FDDE94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6C1C457B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00B050"/>
          <w:sz w:val="33"/>
          <w:szCs w:val="33"/>
        </w:rPr>
      </w:pPr>
      <w:r w:rsidRPr="001B1FDE">
        <w:rPr>
          <w:rStyle w:val="classenews4"/>
          <w:b w:val="0"/>
          <w:bCs w:val="0"/>
          <w:color w:val="00B050"/>
          <w:sz w:val="33"/>
          <w:szCs w:val="33"/>
          <w:bdr w:val="none" w:sz="0" w:space="0" w:color="auto" w:frame="1"/>
        </w:rPr>
        <w:t>BANDI - PREINFORMAZIONE</w:t>
      </w:r>
    </w:p>
    <w:p w14:paraId="13A27D7E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1" w:tgtFrame="_blank" w:history="1">
        <w:r>
          <w:rPr>
            <w:rStyle w:val="Collegamentoipertestuale"/>
            <w:color w:val="212D50"/>
            <w:sz w:val="24"/>
            <w:szCs w:val="24"/>
          </w:rPr>
          <w:t>Pubblicato il 2° bando GATEKEEPER per soluzioni di Intelligenza Artificiale e Big Data applicate ai sistemi sanitari</w:t>
        </w:r>
      </w:hyperlink>
    </w:p>
    <w:p w14:paraId="5BB4FD59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bando ha l'obiettivo di estendere il portfolio di soluzioni di IA e Big Data per migliorare la risposta dei sistemi sanitari ai bisogni dei cittadini</w:t>
      </w:r>
    </w:p>
    <w:p w14:paraId="49683079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2E74B5" w:themeColor="accent5" w:themeShade="BF"/>
          <w:sz w:val="33"/>
          <w:szCs w:val="33"/>
        </w:rPr>
      </w:pPr>
      <w:r w:rsidRPr="001B1FDE">
        <w:rPr>
          <w:rStyle w:val="classenews13"/>
          <w:b w:val="0"/>
          <w:bCs w:val="0"/>
          <w:color w:val="2E74B5" w:themeColor="accent5" w:themeShade="BF"/>
          <w:sz w:val="33"/>
          <w:szCs w:val="33"/>
          <w:bdr w:val="none" w:sz="0" w:space="0" w:color="auto" w:frame="1"/>
        </w:rPr>
        <w:t>ANGOLO DELLA REDAZIONE</w:t>
      </w:r>
    </w:p>
    <w:p w14:paraId="3D187670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2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Destination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Earth: osservazione del sistema terrestre per un futuro più sostenibile</w:t>
        </w:r>
      </w:hyperlink>
    </w:p>
    <w:p w14:paraId="6E84706A" w14:textId="418F73B1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proofErr w:type="spellStart"/>
      <w:r>
        <w:rPr>
          <w:sz w:val="21"/>
          <w:szCs w:val="21"/>
        </w:rPr>
        <w:t>Destination</w:t>
      </w:r>
      <w:proofErr w:type="spellEnd"/>
      <w:r>
        <w:rPr>
          <w:sz w:val="21"/>
          <w:szCs w:val="21"/>
        </w:rPr>
        <w:t xml:space="preserve"> Earth è un’iniziativa dell’UE che punta a realizzare un modello digitale della Terra ad altissima precisione in grado di simulare e monitorare lo stato del pianeta e i cambiamenti ambientali, nonché l’impatto delle attività dell’uomo</w:t>
      </w:r>
    </w:p>
    <w:p w14:paraId="37563647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69D98885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7030A0"/>
          <w:sz w:val="33"/>
          <w:szCs w:val="33"/>
        </w:rPr>
      </w:pPr>
      <w:r w:rsidRPr="001B1FDE">
        <w:rPr>
          <w:rStyle w:val="classenews7"/>
          <w:b w:val="0"/>
          <w:bCs w:val="0"/>
          <w:color w:val="7030A0"/>
          <w:sz w:val="33"/>
          <w:szCs w:val="33"/>
          <w:bdr w:val="none" w:sz="0" w:space="0" w:color="auto" w:frame="1"/>
        </w:rPr>
        <w:t>LEGISLAZIONE</w:t>
      </w:r>
    </w:p>
    <w:p w14:paraId="59573373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3" w:tgtFrame="_blank" w:history="1">
        <w:r>
          <w:rPr>
            <w:rStyle w:val="Collegamentoipertestuale"/>
            <w:color w:val="212D50"/>
            <w:sz w:val="24"/>
            <w:szCs w:val="24"/>
          </w:rPr>
          <w:t>Fondo di ricerca carbone e acciaio: il Consiglio adotta il programma di ricerca</w:t>
        </w:r>
      </w:hyperlink>
    </w:p>
    <w:p w14:paraId="015DBA84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programma di ricerca fornisce sostegno alla ricerca collaborativa nei settori del carbone e dell’acciaio</w:t>
      </w:r>
    </w:p>
    <w:p w14:paraId="03C91779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4" w:tgtFrame="_blank" w:history="1">
        <w:r>
          <w:rPr>
            <w:rStyle w:val="Collegamentoipertestuale"/>
            <w:color w:val="212D50"/>
            <w:sz w:val="24"/>
            <w:szCs w:val="24"/>
          </w:rPr>
          <w:t>Appalti per l’innovazione: pubblicati gli orientamenti della Commissione</w:t>
        </w:r>
      </w:hyperlink>
    </w:p>
    <w:p w14:paraId="5496354E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L’obiettivo è orientare gli acquirenti pubblici affinché possano contribuire alla ripresa dal Covid-19, alle transizioni verde e digitale e alla resilienza dell’UE</w:t>
      </w:r>
    </w:p>
    <w:p w14:paraId="2187C717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5" w:tgtFrame="_blank" w:history="1">
        <w:r>
          <w:rPr>
            <w:rStyle w:val="Collegamentoipertestuale"/>
            <w:color w:val="212D50"/>
            <w:sz w:val="24"/>
            <w:szCs w:val="24"/>
          </w:rPr>
          <w:t>Fondi di coesione: la Commissione adotta un quadro giuridico comune ai fondi a gestione concorrente</w:t>
        </w:r>
      </w:hyperlink>
    </w:p>
    <w:p w14:paraId="70ED7819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nuovo regolamento stabilisce un quadro giuridico comune ai fondi a gestione concorrente</w:t>
      </w:r>
    </w:p>
    <w:p w14:paraId="61254081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FFC000"/>
          <w:sz w:val="33"/>
          <w:szCs w:val="33"/>
        </w:rPr>
      </w:pPr>
      <w:r w:rsidRPr="001B1FDE">
        <w:rPr>
          <w:rStyle w:val="classenews2"/>
          <w:b w:val="0"/>
          <w:bCs w:val="0"/>
          <w:color w:val="FFC000"/>
          <w:sz w:val="33"/>
          <w:szCs w:val="33"/>
          <w:bdr w:val="none" w:sz="0" w:space="0" w:color="auto" w:frame="1"/>
        </w:rPr>
        <w:lastRenderedPageBreak/>
        <w:t>RISULTATI</w:t>
      </w:r>
    </w:p>
    <w:p w14:paraId="6D288494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6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EU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Prize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for Women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Innovators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264 candidature ricevute</w:t>
        </w:r>
      </w:hyperlink>
    </w:p>
    <w:p w14:paraId="46731B4D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Le domande ammissibili saranno valutate da luglio a ottobre 2021 e i vincitori saranno annunciati al Summit dell'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Innovation </w:t>
      </w:r>
      <w:proofErr w:type="spellStart"/>
      <w:r>
        <w:rPr>
          <w:sz w:val="21"/>
          <w:szCs w:val="21"/>
        </w:rPr>
        <w:t>Council</w:t>
      </w:r>
      <w:proofErr w:type="spellEnd"/>
      <w:r>
        <w:rPr>
          <w:sz w:val="21"/>
          <w:szCs w:val="21"/>
        </w:rPr>
        <w:t xml:space="preserve"> previsto a novembre 2021</w:t>
      </w:r>
    </w:p>
    <w:p w14:paraId="7A6AF9D7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7" w:tgtFrame="_blank" w:history="1">
        <w:r>
          <w:rPr>
            <w:rStyle w:val="Collegamentoipertestuale"/>
            <w:color w:val="212D50"/>
            <w:sz w:val="24"/>
            <w:szCs w:val="24"/>
          </w:rPr>
          <w:t>Meccanismo per collegare l'Europa: il Parlamento europeo approva il nuovo programma 2021-2027</w:t>
        </w:r>
      </w:hyperlink>
    </w:p>
    <w:p w14:paraId="74FFB745" w14:textId="2F00731A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Con una dotazione di 30 miliardi di euro, il programma sosterrà nuovi investimenti all’interno di tre pilastri: trasporti, digitale ed energia</w:t>
      </w:r>
    </w:p>
    <w:p w14:paraId="3F4C8383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1126D02D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8" w:tgtFrame="_blank" w:history="1">
        <w:r>
          <w:rPr>
            <w:rStyle w:val="Collegamentoipertestuale"/>
            <w:color w:val="212D50"/>
            <w:sz w:val="24"/>
            <w:szCs w:val="24"/>
          </w:rPr>
          <w:t>Il Parlamento europeo appoggia la richiesta della Commissione di aumentare i fondi per la ricerca su carbone e acciaio</w:t>
        </w:r>
      </w:hyperlink>
    </w:p>
    <w:p w14:paraId="190CF670" w14:textId="755E14F9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L’obiettivo è rendere più verde la produzione di acciaio e garantire una giusta transizione per le regioni carbonifere</w:t>
      </w:r>
    </w:p>
    <w:p w14:paraId="3557933D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2156E0FC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29" w:tgtFrame="_blank" w:history="1">
        <w:r>
          <w:rPr>
            <w:rStyle w:val="Collegamentoipertestuale"/>
            <w:color w:val="212D50"/>
            <w:sz w:val="24"/>
            <w:szCs w:val="24"/>
          </w:rPr>
          <w:t>A breve il voto del Parlamento europeo sul rafforzamento dell'EMA</w:t>
        </w:r>
      </w:hyperlink>
    </w:p>
    <w:p w14:paraId="1D01E32A" w14:textId="7BB84B85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Il Parlamento deciderà se ampliare le competenze dell'EMA, per conferirle più potere e indipendenza nella gestione della pandemia COVID-19 e delle future emergenze sanitarie</w:t>
      </w:r>
    </w:p>
    <w:p w14:paraId="68362EA4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0DD18422" w14:textId="77777777" w:rsidR="00A649AC" w:rsidRPr="001B1FDE" w:rsidRDefault="00A649AC" w:rsidP="001B1FDE">
      <w:pPr>
        <w:pStyle w:val="Titolo2"/>
        <w:textAlignment w:val="top"/>
        <w:rPr>
          <w:b w:val="0"/>
          <w:bCs w:val="0"/>
          <w:color w:val="ED7D31" w:themeColor="accent2"/>
          <w:sz w:val="33"/>
          <w:szCs w:val="33"/>
        </w:rPr>
      </w:pPr>
      <w:r w:rsidRPr="001B1FDE">
        <w:rPr>
          <w:rStyle w:val="classenews5"/>
          <w:b w:val="0"/>
          <w:bCs w:val="0"/>
          <w:color w:val="ED7D31" w:themeColor="accent2"/>
          <w:sz w:val="33"/>
          <w:szCs w:val="33"/>
          <w:bdr w:val="none" w:sz="0" w:space="0" w:color="auto" w:frame="1"/>
        </w:rPr>
        <w:t>EVENTI</w:t>
      </w:r>
    </w:p>
    <w:p w14:paraId="39C6B770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0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La settimana Horizon Europe: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Infoday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nazionali sui temi e i bandi del nuovo Programma Quadro per R&amp;I - Evento online, 12-16 luglio 2021</w:t>
        </w:r>
      </w:hyperlink>
    </w:p>
    <w:p w14:paraId="1778082D" w14:textId="2F1E2B9D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L’evento fornirà sessioni informative, approfondimenti e interazioni per guidare i ricercatori e gli innovatori italiani verso tutte le opportunità di Horizon Europe</w:t>
      </w:r>
    </w:p>
    <w:p w14:paraId="337C0592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72DE5A92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1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Horizon Europe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Launch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Event: Focus on Africa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Initiative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- Evento online, 16 luglio 2021</w:t>
        </w:r>
      </w:hyperlink>
    </w:p>
    <w:p w14:paraId="57458408" w14:textId="37EE7C38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L’obiettivo dell’evento è fornire una panoramica generale dell’Africa </w:t>
      </w:r>
      <w:proofErr w:type="spellStart"/>
      <w:r>
        <w:rPr>
          <w:sz w:val="21"/>
          <w:szCs w:val="21"/>
        </w:rPr>
        <w:t>Initiative</w:t>
      </w:r>
      <w:proofErr w:type="spellEnd"/>
      <w:r>
        <w:rPr>
          <w:sz w:val="21"/>
          <w:szCs w:val="21"/>
        </w:rPr>
        <w:t>, illustrando i programmi e i bandi disponibili</w:t>
      </w:r>
    </w:p>
    <w:p w14:paraId="53204370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20E6FD73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2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EU-IoT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IDEAthon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/Hackathon 2021-2022 IoT Edge Computing – Evento online, 31 agosto 2021 – 28 febbraio 2022</w:t>
        </w:r>
      </w:hyperlink>
    </w:p>
    <w:p w14:paraId="5895F6BF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L'obiettivo dell'evento è quello di riunire la comunità IoT europea per contribuire allo sviluppo di applicazioni IoT Edge Computing intelligenti e decentralizzate</w:t>
      </w:r>
    </w:p>
    <w:p w14:paraId="0C27F2A7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3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The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Connecting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Europe Facility support for railways - Evento online, 14 ottobre 2021</w:t>
        </w:r>
      </w:hyperlink>
    </w:p>
    <w:p w14:paraId="7394AE68" w14:textId="17C80A63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L'evento illustrerà come il Meccanismo per collegare l'Europa (CEF) abbia giocato un ruolo chiave nella realizzazione di centinaia di progetti di infrastrutture di trasporto dal 2014</w:t>
      </w:r>
    </w:p>
    <w:p w14:paraId="7043449D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</w:p>
    <w:p w14:paraId="29F3BF66" w14:textId="77777777" w:rsidR="00A649AC" w:rsidRDefault="00A649AC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4" w:tgtFrame="_blank" w:history="1">
        <w:r>
          <w:rPr>
            <w:rStyle w:val="Collegamentoipertestuale"/>
            <w:color w:val="212D50"/>
            <w:sz w:val="24"/>
            <w:szCs w:val="24"/>
          </w:rPr>
          <w:t>Women and Girls in STEM Forum – Evento online, 28 ottobre 2021</w:t>
        </w:r>
      </w:hyperlink>
    </w:p>
    <w:p w14:paraId="07026A06" w14:textId="77777777" w:rsidR="00A649AC" w:rsidRDefault="00A649AC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>L'evento riunirà i responsabili politici, i leader dell'industria e gli studenti per discutere la sfida di eliminare i pregiudizi di genere nelle discipline STEM</w:t>
      </w:r>
    </w:p>
    <w:p w14:paraId="044B8A6E" w14:textId="77777777" w:rsidR="001B1FDE" w:rsidRDefault="00CA352C" w:rsidP="001B1FDE">
      <w:pPr>
        <w:pStyle w:val="abstract"/>
        <w:spacing w:after="0" w:afterAutospacing="0" w:line="231" w:lineRule="atLeast"/>
        <w:jc w:val="both"/>
        <w:textAlignment w:val="top"/>
      </w:pPr>
      <w:r w:rsidRPr="00CA352C">
        <w:rPr>
          <w:rStyle w:val="Collegamentoipertestuale"/>
          <w:rFonts w:ascii="Arial" w:hAnsi="Arial" w:cs="Arial"/>
          <w:b/>
          <w:bCs/>
          <w:color w:val="212D50"/>
        </w:rPr>
        <w:t>START-CUP CAMPANIA 2021</w:t>
      </w:r>
      <w:r>
        <w:t>-</w:t>
      </w:r>
      <w:r w:rsidR="00A649AC" w:rsidRPr="00A649AC">
        <w:rPr>
          <w:rStyle w:val="Enfasigrassetto"/>
          <w:rFonts w:ascii="Open Sans" w:hAnsi="Open Sans" w:cs="Open Sans"/>
          <w:color w:val="FF0000"/>
          <w:sz w:val="22"/>
          <w:szCs w:val="22"/>
          <w:bdr w:val="none" w:sz="0" w:space="0" w:color="auto" w:frame="1"/>
          <w:shd w:val="clear" w:color="auto" w:fill="F7F7F7"/>
        </w:rPr>
        <w:t xml:space="preserve"> </w:t>
      </w:r>
      <w:r w:rsidR="00A649AC" w:rsidRPr="00A649AC">
        <w:rPr>
          <w:rStyle w:val="Enfasigrassetto"/>
          <w:rFonts w:ascii="Open Sans" w:hAnsi="Open Sans" w:cs="Open Sans"/>
          <w:color w:val="FF0000"/>
          <w:sz w:val="22"/>
          <w:szCs w:val="22"/>
          <w:bdr w:val="none" w:sz="0" w:space="0" w:color="auto" w:frame="1"/>
          <w:shd w:val="clear" w:color="auto" w:fill="F7F7F7"/>
        </w:rPr>
        <w:t>LA SCADENZA DELLE ISCRIZIONI E'PROROGATA AL 21 LUGLIO</w:t>
      </w:r>
      <w:r w:rsidR="00A649AC">
        <w:t xml:space="preserve">  </w:t>
      </w:r>
      <w:r>
        <w:t xml:space="preserve">Business Plan </w:t>
      </w:r>
      <w:proofErr w:type="spellStart"/>
      <w:r>
        <w:t>Competition</w:t>
      </w:r>
      <w:proofErr w:type="spellEnd"/>
      <w:r>
        <w:t xml:space="preserve"> ", diretta a sostenere la ricerca e l'innovazione tecnologica</w:t>
      </w:r>
      <w:r w:rsidR="00A649AC">
        <w:t>, p</w:t>
      </w:r>
      <w:r>
        <w:t xml:space="preserve">er partecipare </w:t>
      </w:r>
      <w:r w:rsidR="00A649AC">
        <w:t>docenti,</w:t>
      </w:r>
      <w:r w:rsidR="001B1FDE">
        <w:t xml:space="preserve"> </w:t>
      </w:r>
      <w:r w:rsidR="00A649AC">
        <w:t>studenti,</w:t>
      </w:r>
      <w:r w:rsidR="001B1FDE">
        <w:t xml:space="preserve"> </w:t>
      </w:r>
      <w:r w:rsidR="00A649AC">
        <w:t xml:space="preserve">ricercatori, personale TA dei </w:t>
      </w:r>
      <w:r w:rsidR="001B1FDE">
        <w:t>7 Atenei campani possono</w:t>
      </w:r>
      <w:r>
        <w:t xml:space="preserve"> presentare apposita domanda, utilizzando </w:t>
      </w:r>
      <w:r>
        <w:lastRenderedPageBreak/>
        <w:t xml:space="preserve">esclusivamente la procedura on-line attivata sul Sito all'indirizzo: </w:t>
      </w:r>
      <w:hyperlink r:id="rId35" w:history="1">
        <w:r w:rsidR="004E6986" w:rsidRPr="004E6986">
          <w:rPr>
            <w:rStyle w:val="Collegamentoipertestuale"/>
          </w:rPr>
          <w:t>http://www.startcupcampania.unina.it</w:t>
        </w:r>
      </w:hyperlink>
      <w:r w:rsidR="004E6986">
        <w:t xml:space="preserve"> </w:t>
      </w:r>
      <w:r>
        <w:t xml:space="preserve">[1] Si rinvia alla breve presentazione e alle linee-guida per la redazione del Business Plan, pubblicate, a cura del TTO di </w:t>
      </w:r>
      <w:proofErr w:type="spellStart"/>
      <w:r>
        <w:t>Unisannio</w:t>
      </w:r>
      <w:proofErr w:type="spellEnd"/>
      <w:r>
        <w:t>, al link</w:t>
      </w:r>
      <w:r w:rsidR="004E6986">
        <w:t xml:space="preserve"> </w:t>
      </w:r>
      <w:hyperlink r:id="rId36" w:history="1">
        <w:r w:rsidR="00FC3AE9" w:rsidRPr="00FC3AE9">
          <w:rPr>
            <w:rStyle w:val="Collegamentoipertestuale"/>
          </w:rPr>
          <w:t>https://www.unisannio.it/it/amministrazione/documenti/start-cup-campania-2021-presentazione-e-mini-guida-sul-bp</w:t>
        </w:r>
      </w:hyperlink>
    </w:p>
    <w:p w14:paraId="57738D49" w14:textId="1255E554" w:rsidR="00A94EB7" w:rsidRDefault="00A94EB7" w:rsidP="001B1FDE">
      <w:pPr>
        <w:pStyle w:val="abstract"/>
        <w:spacing w:after="0" w:afterAutospacing="0" w:line="231" w:lineRule="atLeast"/>
        <w:jc w:val="center"/>
        <w:textAlignment w:val="top"/>
        <w:rPr>
          <w:b/>
          <w:bCs/>
          <w:color w:val="212D50"/>
          <w:sz w:val="33"/>
          <w:szCs w:val="33"/>
        </w:rPr>
      </w:pPr>
      <w:r>
        <w:rPr>
          <w:rStyle w:val="classenews4"/>
          <w:color w:val="212D50"/>
          <w:sz w:val="33"/>
          <w:szCs w:val="33"/>
          <w:bdr w:val="none" w:sz="0" w:space="0" w:color="auto" w:frame="1"/>
        </w:rPr>
        <w:t>BANDI - PREINFORMAZIONE</w:t>
      </w:r>
    </w:p>
    <w:p w14:paraId="07000B28" w14:textId="77777777" w:rsidR="00A94EB7" w:rsidRDefault="001B1FDE" w:rsidP="00A649AC">
      <w:pPr>
        <w:pStyle w:val="Titolo3"/>
        <w:spacing w:before="0" w:after="0"/>
        <w:jc w:val="both"/>
        <w:textAlignment w:val="top"/>
        <w:rPr>
          <w:color w:val="353535"/>
          <w:sz w:val="24"/>
          <w:szCs w:val="24"/>
        </w:rPr>
      </w:pPr>
      <w:hyperlink r:id="rId37" w:tgtFrame="_blank" w:history="1">
        <w:proofErr w:type="spellStart"/>
        <w:r w:rsidR="00A94EB7">
          <w:rPr>
            <w:rStyle w:val="Collegamentoipertestuale"/>
            <w:color w:val="212D50"/>
            <w:sz w:val="24"/>
            <w:szCs w:val="24"/>
          </w:rPr>
          <w:t>Bioecomia</w:t>
        </w:r>
        <w:proofErr w:type="spellEnd"/>
        <w:r w:rsidR="00A94EB7">
          <w:rPr>
            <w:rStyle w:val="Collegamentoipertestuale"/>
            <w:color w:val="212D50"/>
            <w:sz w:val="24"/>
            <w:szCs w:val="24"/>
          </w:rPr>
          <w:t xml:space="preserve">: in autunno nuovo bando </w:t>
        </w:r>
        <w:proofErr w:type="spellStart"/>
        <w:r w:rsidR="00A94EB7">
          <w:rPr>
            <w:rStyle w:val="Collegamentoipertestuale"/>
            <w:color w:val="212D50"/>
            <w:sz w:val="24"/>
            <w:szCs w:val="24"/>
          </w:rPr>
          <w:t>DigiCirc</w:t>
        </w:r>
        <w:proofErr w:type="spellEnd"/>
        <w:r w:rsidR="00A94EB7">
          <w:rPr>
            <w:rStyle w:val="Collegamentoipertestuale"/>
            <w:color w:val="212D50"/>
            <w:sz w:val="24"/>
            <w:szCs w:val="24"/>
          </w:rPr>
          <w:t xml:space="preserve"> per soluzioni innovative di PMI e startup</w:t>
        </w:r>
      </w:hyperlink>
    </w:p>
    <w:p w14:paraId="27B8A4A5" w14:textId="77777777" w:rsidR="00A94EB7" w:rsidRDefault="00A94EB7" w:rsidP="00A649AC">
      <w:pPr>
        <w:pStyle w:val="abstract"/>
        <w:spacing w:after="0" w:afterAutospacing="0" w:line="231" w:lineRule="atLeast"/>
        <w:jc w:val="both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A settembre 2021 il progetto </w:t>
      </w:r>
      <w:proofErr w:type="spellStart"/>
      <w:r>
        <w:rPr>
          <w:sz w:val="21"/>
          <w:szCs w:val="21"/>
        </w:rPr>
        <w:t>euroope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DigiCirc</w:t>
      </w:r>
      <w:proofErr w:type="spellEnd"/>
      <w:r>
        <w:rPr>
          <w:sz w:val="21"/>
          <w:szCs w:val="21"/>
        </w:rPr>
        <w:t>, finanziato da Horizon 2020, lancerà un'Open Call che coinvolgerà PMI e startup del settore della bioeconomia nell'elaborazione di soluzioni innovative</w:t>
      </w:r>
    </w:p>
    <w:p w14:paraId="5DAB6C7B" w14:textId="77777777" w:rsidR="004D5621" w:rsidRDefault="004D5621" w:rsidP="00A649AC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</w:p>
    <w:p w14:paraId="622DA398" w14:textId="661A0F3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Per informazioni</w:t>
      </w:r>
      <w:r w:rsidR="00080BA1" w:rsidRPr="00F66DAD">
        <w:rPr>
          <w:rFonts w:ascii="Calibri" w:hAnsi="Calibri" w:cs="Calibri"/>
          <w:b/>
          <w:bCs/>
          <w:color w:val="7030A0"/>
          <w:sz w:val="32"/>
          <w:szCs w:val="32"/>
        </w:rPr>
        <w:t>,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inviare una 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email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 a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: </w:t>
      </w:r>
      <w:hyperlink r:id="rId38" w:history="1">
        <w:r w:rsidRPr="00F66DAD">
          <w:rPr>
            <w:rStyle w:val="Collegamentoipertestuale"/>
            <w:rFonts w:ascii="Calibri" w:hAnsi="Calibri" w:cs="Calibri"/>
            <w:b/>
            <w:bCs/>
            <w:color w:val="7030A0"/>
            <w:sz w:val="32"/>
            <w:szCs w:val="32"/>
          </w:rPr>
          <w:t>mottola@unisannio.it</w:t>
        </w:r>
      </w:hyperlink>
    </w:p>
    <w:p w14:paraId="3656B9AB" w14:textId="7777777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sectPr w:rsidR="00534326" w:rsidRPr="00F66DAD" w:rsidSect="00E349CC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31CB" w14:textId="77777777" w:rsidR="0062135D" w:rsidRDefault="0062135D">
      <w:r>
        <w:separator/>
      </w:r>
    </w:p>
  </w:endnote>
  <w:endnote w:type="continuationSeparator" w:id="0">
    <w:p w14:paraId="53128261" w14:textId="77777777" w:rsidR="0062135D" w:rsidRDefault="006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77777777" w:rsidR="009618F7" w:rsidRDefault="009618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9618F7" w:rsidRDefault="009618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67546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Avviso a cura della dott.ssa Pierangela Mottola</w:t>
    </w:r>
  </w:p>
  <w:p w14:paraId="61D4ED5B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Responsabile dell’Unità Organizzativa Trasferimento Tecnologico e Mercato </w:t>
    </w:r>
  </w:p>
  <w:p w14:paraId="6196C9D3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Per info: </w:t>
    </w:r>
    <w:hyperlink r:id="rId1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ufficio.tto@unisannio.it</w:t>
      </w:r>
    </w:hyperlink>
  </w:p>
  <w:p w14:paraId="2714F6AC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 </w:t>
    </w:r>
    <w:hyperlink r:id="rId2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amigliozzi@unisannio.it</w:t>
      </w:r>
    </w:hyperlink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652C" w14:textId="77777777" w:rsidR="0062135D" w:rsidRDefault="0062135D">
      <w:r>
        <w:separator/>
      </w:r>
    </w:p>
  </w:footnote>
  <w:footnote w:type="continuationSeparator" w:id="0">
    <w:p w14:paraId="4B99056E" w14:textId="77777777" w:rsidR="0062135D" w:rsidRDefault="0062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EF00" w14:textId="77777777" w:rsidR="009618F7" w:rsidRDefault="00961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9618F7" w:rsidRDefault="009618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8278" w14:textId="77777777" w:rsidR="009618F7" w:rsidRDefault="00961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 w15:restartNumberingAfterBreak="0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A1337"/>
    <w:rsid w:val="000A3C89"/>
    <w:rsid w:val="000B3D15"/>
    <w:rsid w:val="000C7DE5"/>
    <w:rsid w:val="000D279B"/>
    <w:rsid w:val="000D6265"/>
    <w:rsid w:val="000E26D6"/>
    <w:rsid w:val="00102EC3"/>
    <w:rsid w:val="0010347E"/>
    <w:rsid w:val="0010387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79B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5043AF"/>
    <w:rsid w:val="00504E37"/>
    <w:rsid w:val="00510C35"/>
    <w:rsid w:val="00510EB7"/>
    <w:rsid w:val="00524153"/>
    <w:rsid w:val="00526412"/>
    <w:rsid w:val="00534326"/>
    <w:rsid w:val="00553176"/>
    <w:rsid w:val="0056760B"/>
    <w:rsid w:val="00574290"/>
    <w:rsid w:val="00592679"/>
    <w:rsid w:val="005A53D0"/>
    <w:rsid w:val="005A670D"/>
    <w:rsid w:val="005C5E94"/>
    <w:rsid w:val="005D21BA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7B81"/>
    <w:rsid w:val="00744E74"/>
    <w:rsid w:val="00770D77"/>
    <w:rsid w:val="0078325E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A2135"/>
    <w:rsid w:val="008B6F4F"/>
    <w:rsid w:val="008B6F5E"/>
    <w:rsid w:val="008C0C5F"/>
    <w:rsid w:val="008C0EAC"/>
    <w:rsid w:val="008C6AC7"/>
    <w:rsid w:val="008D3F73"/>
    <w:rsid w:val="009024F5"/>
    <w:rsid w:val="0090498E"/>
    <w:rsid w:val="00926E92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10E0"/>
    <w:rsid w:val="00A61490"/>
    <w:rsid w:val="00A649AC"/>
    <w:rsid w:val="00A82875"/>
    <w:rsid w:val="00A94480"/>
    <w:rsid w:val="00A94867"/>
    <w:rsid w:val="00A94EB7"/>
    <w:rsid w:val="00AB2892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87EF7"/>
    <w:rsid w:val="00DB1E6A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1D8091D"/>
  <w15:chartTrackingRefBased/>
  <w15:docId w15:val="{B831860B-3A62-4271-9F84-21800BF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ster.it/_aster_/viewNews/51843/pubblicato-il-bando-empir-researcher-mobility-grants-rmg-" TargetMode="External"/><Relationship Id="rId18" Type="http://schemas.openxmlformats.org/officeDocument/2006/relationships/hyperlink" Target="https://first.aster.it/_aster_/viewNews/51814/al-via-la-seconda-open-call-di-ff4eurohpc" TargetMode="External"/><Relationship Id="rId26" Type="http://schemas.openxmlformats.org/officeDocument/2006/relationships/hyperlink" Target="https://first.aster.it/_aster_/viewNews/51833/chiuso-il-bando-per-l-eu-prize-for-women-innovators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first.aster.it/_aster_/viewNews/51872/ia-e-big-data-per-la-salute-2-bando-gatekeeper" TargetMode="External"/><Relationship Id="rId34" Type="http://schemas.openxmlformats.org/officeDocument/2006/relationships/hyperlink" Target="https://first.aster.it/_aster_/viewNews/51816/-women-and-girls-in-stem-forum-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irst.aster.it/_aster_/viewNews/51836/-piano-operativo-salute-nuovo-bando" TargetMode="External"/><Relationship Id="rId29" Type="http://schemas.openxmlformats.org/officeDocument/2006/relationships/hyperlink" Target="https://first.aster.it/_aster_/viewNews/51863/voto-del-parlamento-europeo-sul-rafforzamento-dell-e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st.aster.it/_aster_/viewNews/51457/seconda-open-call-covid-x-per-imprese-e-servizi-sanitari" TargetMode="External"/><Relationship Id="rId24" Type="http://schemas.openxmlformats.org/officeDocument/2006/relationships/hyperlink" Target="https://first.aster.it/_aster_/viewNews/51822/orientamenti-in-materia-di-appalti-per-l-innovazione" TargetMode="External"/><Relationship Id="rId32" Type="http://schemas.openxmlformats.org/officeDocument/2006/relationships/hyperlink" Target="https://first.aster.it/_aster_/viewNews/51844/eu-iot-ideathon-hackathon-2021-2022-" TargetMode="External"/><Relationship Id="rId37" Type="http://schemas.openxmlformats.org/officeDocument/2006/relationships/hyperlink" Target="https://first.aster.it/_aster_/viewNews/51776/bioecomia-a-settembre-nuova-open-call-digicirc-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rst.aster.it/_aster_/viewNews/51832/enel-open-innovability-challenge" TargetMode="External"/><Relationship Id="rId23" Type="http://schemas.openxmlformats.org/officeDocument/2006/relationships/hyperlink" Target="https://first.aster.it/_aster_/viewNews/51821/programma-di-ricerca-del-fondo-di-ricerca-carbone-e-acciaio" TargetMode="External"/><Relationship Id="rId28" Type="http://schemas.openxmlformats.org/officeDocument/2006/relationships/hyperlink" Target="https://first.aster.it/_aster_/viewNews/51862/carbone-e-acciaio-aumentare-il-budget-per-la-ricerca" TargetMode="External"/><Relationship Id="rId36" Type="http://schemas.openxmlformats.org/officeDocument/2006/relationships/hyperlink" Target="https://www.unisannio.it/it/amministrazione/documenti/start-cup-campania-2021-presentazione-e-mini-guida-sul-bp" TargetMode="External"/><Relationship Id="rId10" Type="http://schemas.openxmlformats.org/officeDocument/2006/relationships/hyperlink" Target="https://first.aster.it/_aster_/viewNews/51203/bando-dih-world-per-esperimenti-di-digitalizzazione-di-pmi" TargetMode="External"/><Relationship Id="rId19" Type="http://schemas.openxmlformats.org/officeDocument/2006/relationships/hyperlink" Target="https://first.aster.it/_aster_/viewNews/51729/eit-manufacturing-bando-per-progetti-di-trasformazione-pmi" TargetMode="External"/><Relationship Id="rId31" Type="http://schemas.openxmlformats.org/officeDocument/2006/relationships/hyperlink" Target="https://first.aster.it/_aster_/viewNews/51842/horizon-europe-evento-con-focus-sull-africa-initiative-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first.aster.it/_aster_/viewNews/51864/i3-alla-ricerca-di-esperti-di-valutazione" TargetMode="External"/><Relationship Id="rId14" Type="http://schemas.openxmlformats.org/officeDocument/2006/relationships/hyperlink" Target="https://first.aster.it/_aster_/viewNews/51845/aperta-la-empir-call-for-small-collaborative-projects-" TargetMode="External"/><Relationship Id="rId22" Type="http://schemas.openxmlformats.org/officeDocument/2006/relationships/hyperlink" Target="https://first.aster.it/_aster_/viewNews/51861/destination-earth-osservazione-del-sistema-terrestre" TargetMode="External"/><Relationship Id="rId27" Type="http://schemas.openxmlformats.org/officeDocument/2006/relationships/hyperlink" Target="https://first.aster.it/_aster_/viewNews/51840/approvato-il-meccanismo-per-collegare-l-europa-2021-2027-" TargetMode="External"/><Relationship Id="rId30" Type="http://schemas.openxmlformats.org/officeDocument/2006/relationships/hyperlink" Target="https://first.aster.it/_aster_/viewNews/51541/horizon-europe-info-day-nazionali-sui-temi-e-i-bandi" TargetMode="External"/><Relationship Id="rId35" Type="http://schemas.openxmlformats.org/officeDocument/2006/relationships/hyperlink" Target="http://www.startcupcampania.unina.it" TargetMode="External"/><Relationship Id="rId43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first.aster.it/_aster_/viewNews/51812/new-european-bauhaus-accelerazione-per-imprese-digitali-" TargetMode="External"/><Relationship Id="rId17" Type="http://schemas.openxmlformats.org/officeDocument/2006/relationships/hyperlink" Target="https://first.aster.it/_aster_/viewNews/51857/trasferimento-tecnologico-nuovo-bando-smart4all" TargetMode="External"/><Relationship Id="rId25" Type="http://schemas.openxmlformats.org/officeDocument/2006/relationships/hyperlink" Target="https://first.aster.it/_aster_/viewNews/51835/fondi-di-coesione-dichiarazione-sulle-disposizioni-comuni-" TargetMode="External"/><Relationship Id="rId33" Type="http://schemas.openxmlformats.org/officeDocument/2006/relationships/hyperlink" Target="https://first.aster.it/_aster_/viewNews/51806/the-connecting-europe-facility-support-for-railways" TargetMode="External"/><Relationship Id="rId38" Type="http://schemas.openxmlformats.org/officeDocument/2006/relationships/hyperlink" Target="mailto:mottola@unisannio.i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irst.aster.it/_aster_/viewNews/51819/euratom-via-ai-primi-bandi-" TargetMode="External"/><Relationship Id="rId41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igliozzi@unisannio.it" TargetMode="External"/><Relationship Id="rId1" Type="http://schemas.openxmlformats.org/officeDocument/2006/relationships/hyperlink" Target="mailto:ufficio.tto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CDF6-14AF-4187-97CC-B7D1140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10199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b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subject/>
  <dc:creator>MOTTOLA</dc:creator>
  <cp:keywords/>
  <cp:lastModifiedBy>pierangela mottola</cp:lastModifiedBy>
  <cp:revision>3</cp:revision>
  <cp:lastPrinted>2020-01-10T18:50:00Z</cp:lastPrinted>
  <dcterms:created xsi:type="dcterms:W3CDTF">2021-07-09T05:17:00Z</dcterms:created>
  <dcterms:modified xsi:type="dcterms:W3CDTF">2021-07-09T05:32:00Z</dcterms:modified>
</cp:coreProperties>
</file>