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BE4D5"/>
  <w:body>
    <w:p w14:paraId="672A6659" w14:textId="77777777" w:rsidR="003211E1" w:rsidRPr="006E043D" w:rsidRDefault="003211E1" w:rsidP="00A649AC">
      <w:pPr>
        <w:jc w:val="both"/>
        <w:rPr>
          <w:rFonts w:ascii="Calibri" w:hAnsi="Calibri" w:cs="Calibri"/>
          <w:sz w:val="22"/>
          <w:szCs w:val="22"/>
        </w:rPr>
      </w:pPr>
    </w:p>
    <w:p w14:paraId="0C2A8CF7" w14:textId="55B52EA8" w:rsidR="5AE2A322" w:rsidRDefault="5AE2A322" w:rsidP="00A649AC">
      <w:pPr>
        <w:jc w:val="both"/>
        <w:rPr>
          <w:rFonts w:ascii="Calibri" w:hAnsi="Calibri" w:cs="Calibri"/>
          <w:sz w:val="22"/>
          <w:szCs w:val="22"/>
        </w:rPr>
      </w:pPr>
    </w:p>
    <w:p w14:paraId="3E5183AF" w14:textId="77777777" w:rsidR="00C4480D" w:rsidRPr="006E043D" w:rsidRDefault="0056760B" w:rsidP="00A649AC">
      <w:pPr>
        <w:jc w:val="both"/>
        <w:rPr>
          <w:rFonts w:ascii="Calibri" w:hAnsi="Calibri" w:cs="Calibri"/>
          <w:sz w:val="22"/>
          <w:szCs w:val="22"/>
        </w:rPr>
      </w:pPr>
      <w:r w:rsidRPr="006E043D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68DC38D7" wp14:editId="07777777">
            <wp:simplePos x="0" y="0"/>
            <wp:positionH relativeFrom="column">
              <wp:posOffset>-239395</wp:posOffset>
            </wp:positionH>
            <wp:positionV relativeFrom="paragraph">
              <wp:posOffset>-381000</wp:posOffset>
            </wp:positionV>
            <wp:extent cx="800100" cy="925830"/>
            <wp:effectExtent l="0" t="0" r="0" b="0"/>
            <wp:wrapSquare wrapText="bothSides"/>
            <wp:docPr id="2" name="Immagine 1" descr="C:\Users\test\Desktop\SEGRETERIA STUDENTI\LOGO NUOVO UNISANNIO\Emble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test\Desktop\SEGRETERIA STUDENTI\LOGO NUOVO UNISANNIO\Emblem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2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799A" w:rsidRPr="006E043D">
        <w:rPr>
          <w:rFonts w:ascii="Calibri" w:hAnsi="Calibri" w:cs="Calibri"/>
          <w:sz w:val="22"/>
          <w:szCs w:val="22"/>
        </w:rPr>
        <w:t>UNIVERSITA’ DEGLI STUDI DEL SANNIO</w:t>
      </w:r>
    </w:p>
    <w:p w14:paraId="4F42733E" w14:textId="6145407B" w:rsidR="00C4480D" w:rsidRPr="006E043D" w:rsidRDefault="5AE2A322" w:rsidP="00A649AC">
      <w:pPr>
        <w:jc w:val="both"/>
        <w:rPr>
          <w:rFonts w:ascii="Calibri" w:hAnsi="Calibri" w:cs="Calibri"/>
          <w:sz w:val="22"/>
          <w:szCs w:val="22"/>
        </w:rPr>
      </w:pPr>
      <w:r w:rsidRPr="5AE2A322">
        <w:rPr>
          <w:rFonts w:ascii="Calibri" w:hAnsi="Calibri" w:cs="Calibri"/>
          <w:sz w:val="22"/>
          <w:szCs w:val="22"/>
        </w:rPr>
        <w:t>Settore Ricerca e Mercato</w:t>
      </w:r>
    </w:p>
    <w:p w14:paraId="05C75121" w14:textId="77777777" w:rsidR="00B7799A" w:rsidRPr="006E043D" w:rsidRDefault="00C4480D" w:rsidP="00A649AC">
      <w:pPr>
        <w:jc w:val="both"/>
        <w:rPr>
          <w:rFonts w:ascii="Calibri" w:hAnsi="Calibri" w:cs="Calibri"/>
          <w:sz w:val="22"/>
          <w:szCs w:val="22"/>
          <w:u w:val="single"/>
        </w:rPr>
      </w:pPr>
      <w:r w:rsidRPr="006E043D">
        <w:rPr>
          <w:rFonts w:ascii="Calibri" w:hAnsi="Calibri" w:cs="Calibri"/>
          <w:sz w:val="22"/>
          <w:szCs w:val="22"/>
        </w:rPr>
        <w:t>Unità Organizzativa Trasferimento Tecnologico e Mercato</w:t>
      </w:r>
      <w:r w:rsidR="008A2135" w:rsidRPr="006E043D">
        <w:rPr>
          <w:rFonts w:ascii="Calibri" w:hAnsi="Calibri" w:cs="Calibri"/>
          <w:sz w:val="22"/>
          <w:szCs w:val="22"/>
        </w:rPr>
        <w:t xml:space="preserve"> </w:t>
      </w:r>
    </w:p>
    <w:p w14:paraId="0A37501D" w14:textId="77777777" w:rsidR="00B7799A" w:rsidRDefault="00B7799A" w:rsidP="00A649AC">
      <w:pPr>
        <w:jc w:val="both"/>
        <w:rPr>
          <w:rFonts w:ascii="Calibri" w:hAnsi="Calibri" w:cs="Calibri"/>
          <w:sz w:val="22"/>
          <w:szCs w:val="22"/>
        </w:rPr>
      </w:pPr>
    </w:p>
    <w:p w14:paraId="149A1D11" w14:textId="1D807C5E" w:rsidR="00A3335F" w:rsidRDefault="5AE2A322" w:rsidP="00A649AC">
      <w:pPr>
        <w:spacing w:before="120"/>
        <w:jc w:val="both"/>
        <w:rPr>
          <w:rFonts w:ascii="Calibri" w:hAnsi="Calibri" w:cs="Calibri"/>
          <w:b/>
          <w:bCs/>
          <w:color w:val="006666"/>
          <w:sz w:val="22"/>
          <w:szCs w:val="22"/>
        </w:rPr>
      </w:pPr>
      <w:r w:rsidRPr="5AE2A322">
        <w:rPr>
          <w:rFonts w:ascii="Calibri" w:hAnsi="Calibri" w:cs="Calibri"/>
          <w:b/>
          <w:bCs/>
          <w:color w:val="006666"/>
          <w:sz w:val="22"/>
          <w:szCs w:val="22"/>
        </w:rPr>
        <w:t>Avviso 1</w:t>
      </w:r>
      <w:r w:rsidR="002A0BED">
        <w:rPr>
          <w:rFonts w:ascii="Calibri" w:hAnsi="Calibri" w:cs="Calibri"/>
          <w:b/>
          <w:bCs/>
          <w:color w:val="006666"/>
          <w:sz w:val="22"/>
          <w:szCs w:val="22"/>
        </w:rPr>
        <w:t>4</w:t>
      </w:r>
      <w:r w:rsidRPr="5AE2A322">
        <w:rPr>
          <w:rFonts w:ascii="Calibri" w:hAnsi="Calibri" w:cs="Calibri"/>
          <w:b/>
          <w:bCs/>
          <w:color w:val="006666"/>
          <w:sz w:val="22"/>
          <w:szCs w:val="22"/>
        </w:rPr>
        <w:t>/</w:t>
      </w:r>
      <w:r w:rsidR="002A0BED">
        <w:rPr>
          <w:rFonts w:ascii="Calibri" w:hAnsi="Calibri" w:cs="Calibri"/>
          <w:b/>
          <w:bCs/>
          <w:color w:val="006666"/>
          <w:sz w:val="22"/>
          <w:szCs w:val="22"/>
        </w:rPr>
        <w:t>3_09_</w:t>
      </w:r>
      <w:proofErr w:type="gramStart"/>
      <w:r w:rsidRPr="5AE2A322">
        <w:rPr>
          <w:rFonts w:ascii="Calibri" w:hAnsi="Calibri" w:cs="Calibri"/>
          <w:b/>
          <w:bCs/>
          <w:color w:val="006666"/>
          <w:sz w:val="22"/>
          <w:szCs w:val="22"/>
        </w:rPr>
        <w:t>2021 :</w:t>
      </w:r>
      <w:proofErr w:type="gramEnd"/>
      <w:r w:rsidRPr="5AE2A322">
        <w:rPr>
          <w:rFonts w:ascii="Calibri" w:hAnsi="Calibri" w:cs="Calibri"/>
          <w:b/>
          <w:bCs/>
          <w:color w:val="006666"/>
          <w:sz w:val="22"/>
          <w:szCs w:val="22"/>
        </w:rPr>
        <w:t xml:space="preserve"> NEWS SU BANDI, EVENTI PER IL TRASFERIMENTO TECNOLOGICO </w:t>
      </w:r>
    </w:p>
    <w:p w14:paraId="55AA4A36" w14:textId="77777777" w:rsidR="002A0BED" w:rsidRPr="002A0BED" w:rsidRDefault="002A0BED" w:rsidP="002A0BED">
      <w:pPr>
        <w:jc w:val="center"/>
        <w:textAlignment w:val="top"/>
        <w:outlineLvl w:val="1"/>
        <w:rPr>
          <w:b/>
          <w:bCs/>
          <w:color w:val="FF0000"/>
          <w:sz w:val="33"/>
          <w:szCs w:val="33"/>
        </w:rPr>
      </w:pPr>
      <w:r w:rsidRPr="002A0BED">
        <w:rPr>
          <w:b/>
          <w:bCs/>
          <w:color w:val="FF0000"/>
          <w:sz w:val="33"/>
          <w:szCs w:val="33"/>
          <w:bdr w:val="none" w:sz="0" w:space="0" w:color="auto" w:frame="1"/>
        </w:rPr>
        <w:t>BANDI</w:t>
      </w:r>
    </w:p>
    <w:p w14:paraId="00EDEC44" w14:textId="77777777" w:rsidR="002A0BED" w:rsidRPr="002A0BED" w:rsidRDefault="002A0BED" w:rsidP="002A0BED">
      <w:pPr>
        <w:textAlignment w:val="top"/>
        <w:outlineLvl w:val="2"/>
        <w:rPr>
          <w:b/>
          <w:bCs/>
          <w:color w:val="353535"/>
        </w:rPr>
      </w:pPr>
      <w:hyperlink r:id="rId9" w:tgtFrame="_blank" w:history="1">
        <w:r w:rsidRPr="002A0BED">
          <w:rPr>
            <w:b/>
            <w:bCs/>
            <w:color w:val="212D50"/>
            <w:u w:val="single"/>
          </w:rPr>
          <w:t xml:space="preserve">Metrologia: aperto il bando EURAMET per il Mentoring </w:t>
        </w:r>
        <w:proofErr w:type="spellStart"/>
        <w:r w:rsidRPr="002A0BED">
          <w:rPr>
            <w:b/>
            <w:bCs/>
            <w:color w:val="212D50"/>
            <w:u w:val="single"/>
          </w:rPr>
          <w:t>Scheme</w:t>
        </w:r>
        <w:proofErr w:type="spellEnd"/>
        <w:r w:rsidRPr="002A0BED">
          <w:rPr>
            <w:b/>
            <w:bCs/>
            <w:color w:val="212D50"/>
            <w:u w:val="single"/>
          </w:rPr>
          <w:t xml:space="preserve"> Award (MSA)</w:t>
        </w:r>
      </w:hyperlink>
    </w:p>
    <w:p w14:paraId="428D8D5F" w14:textId="4604C3F8" w:rsidR="002A0BED" w:rsidRDefault="002A0BED" w:rsidP="002A0BED">
      <w:pPr>
        <w:spacing w:before="100" w:beforeAutospacing="1" w:line="231" w:lineRule="atLeast"/>
        <w:textAlignment w:val="top"/>
        <w:rPr>
          <w:sz w:val="21"/>
          <w:szCs w:val="21"/>
        </w:rPr>
      </w:pPr>
      <w:r w:rsidRPr="002A0BED">
        <w:rPr>
          <w:sz w:val="21"/>
          <w:szCs w:val="21"/>
        </w:rPr>
        <w:t>Il bando mira a fornire una piattaforma alle persone provenienti da diverse organizzazioni metrologiche</w:t>
      </w:r>
    </w:p>
    <w:p w14:paraId="3FDEDE9B" w14:textId="77777777" w:rsidR="002A0BED" w:rsidRPr="002A0BED" w:rsidRDefault="002A0BED" w:rsidP="002A0BED">
      <w:pPr>
        <w:spacing w:before="100" w:beforeAutospacing="1" w:line="231" w:lineRule="atLeast"/>
        <w:textAlignment w:val="top"/>
        <w:rPr>
          <w:sz w:val="21"/>
          <w:szCs w:val="21"/>
        </w:rPr>
      </w:pPr>
    </w:p>
    <w:p w14:paraId="4B7556D8" w14:textId="77777777" w:rsidR="002A0BED" w:rsidRPr="002A0BED" w:rsidRDefault="002A0BED" w:rsidP="002A0BED">
      <w:pPr>
        <w:textAlignment w:val="top"/>
        <w:outlineLvl w:val="2"/>
        <w:rPr>
          <w:b/>
          <w:bCs/>
          <w:color w:val="353535"/>
        </w:rPr>
      </w:pPr>
      <w:hyperlink r:id="rId10" w:tgtFrame="_blank" w:history="1">
        <w:r w:rsidRPr="002A0BED">
          <w:rPr>
            <w:b/>
            <w:bCs/>
            <w:color w:val="212D50"/>
            <w:u w:val="single"/>
          </w:rPr>
          <w:t xml:space="preserve">Internazionalizzazione delle imprese: partecipa al programma </w:t>
        </w:r>
        <w:proofErr w:type="spellStart"/>
        <w:r w:rsidRPr="002A0BED">
          <w:rPr>
            <w:b/>
            <w:bCs/>
            <w:color w:val="212D50"/>
            <w:u w:val="single"/>
          </w:rPr>
          <w:t>Bridgehead</w:t>
        </w:r>
        <w:proofErr w:type="spellEnd"/>
        <w:r w:rsidRPr="002A0BED">
          <w:rPr>
            <w:b/>
            <w:bCs/>
            <w:color w:val="212D50"/>
            <w:u w:val="single"/>
          </w:rPr>
          <w:t xml:space="preserve"> dell'EIT Health</w:t>
        </w:r>
      </w:hyperlink>
    </w:p>
    <w:p w14:paraId="6F917FE5" w14:textId="640EAE28" w:rsidR="002A0BED" w:rsidRDefault="002A0BED" w:rsidP="002A0BED">
      <w:pPr>
        <w:spacing w:before="100" w:beforeAutospacing="1" w:line="231" w:lineRule="atLeast"/>
        <w:textAlignment w:val="top"/>
        <w:rPr>
          <w:sz w:val="21"/>
          <w:szCs w:val="21"/>
        </w:rPr>
      </w:pPr>
      <w:r w:rsidRPr="002A0BED">
        <w:rPr>
          <w:sz w:val="21"/>
          <w:szCs w:val="21"/>
        </w:rPr>
        <w:t>Il programma supporta gli imprenditori del settore sanitario europeo che vogliono far crescere il proprio business oltre il mercato nazionale. Prossima scadenza: 14 settembre 2021</w:t>
      </w:r>
    </w:p>
    <w:p w14:paraId="223C2A2C" w14:textId="77777777" w:rsidR="002A0BED" w:rsidRPr="002A0BED" w:rsidRDefault="002A0BED" w:rsidP="002A0BED">
      <w:pPr>
        <w:spacing w:before="100" w:beforeAutospacing="1" w:line="231" w:lineRule="atLeast"/>
        <w:textAlignment w:val="top"/>
        <w:rPr>
          <w:sz w:val="21"/>
          <w:szCs w:val="21"/>
        </w:rPr>
      </w:pPr>
    </w:p>
    <w:p w14:paraId="3BE475D1" w14:textId="77777777" w:rsidR="002A0BED" w:rsidRPr="002A0BED" w:rsidRDefault="002A0BED" w:rsidP="002A0BED">
      <w:pPr>
        <w:textAlignment w:val="top"/>
        <w:outlineLvl w:val="2"/>
        <w:rPr>
          <w:b/>
          <w:bCs/>
          <w:color w:val="353535"/>
        </w:rPr>
      </w:pPr>
      <w:hyperlink r:id="rId11" w:tgtFrame="_blank" w:history="1">
        <w:r w:rsidRPr="002A0BED">
          <w:rPr>
            <w:b/>
            <w:bCs/>
            <w:color w:val="212D50"/>
            <w:u w:val="single"/>
          </w:rPr>
          <w:t>Manifattura digitale: nuovo bando di INTEGRADDE per soluzioni di Metal Additive Manufacturing</w:t>
        </w:r>
      </w:hyperlink>
    </w:p>
    <w:p w14:paraId="4688B60E" w14:textId="792A9433" w:rsidR="002A0BED" w:rsidRDefault="002A0BED" w:rsidP="002A0BED">
      <w:pPr>
        <w:spacing w:before="100" w:beforeAutospacing="1" w:line="231" w:lineRule="atLeast"/>
        <w:textAlignment w:val="top"/>
        <w:rPr>
          <w:sz w:val="21"/>
          <w:szCs w:val="21"/>
        </w:rPr>
      </w:pPr>
      <w:r w:rsidRPr="002A0BED">
        <w:rPr>
          <w:sz w:val="21"/>
          <w:szCs w:val="21"/>
        </w:rPr>
        <w:t xml:space="preserve">Manifestazione di interesse per PMI e </w:t>
      </w:r>
      <w:proofErr w:type="spellStart"/>
      <w:r w:rsidRPr="002A0BED">
        <w:rPr>
          <w:sz w:val="21"/>
          <w:szCs w:val="21"/>
        </w:rPr>
        <w:t>Midcap</w:t>
      </w:r>
      <w:proofErr w:type="spellEnd"/>
      <w:r w:rsidRPr="002A0BED">
        <w:rPr>
          <w:sz w:val="21"/>
          <w:szCs w:val="21"/>
        </w:rPr>
        <w:t xml:space="preserve"> manifatturiere che vogliono implementare soluzioni di Metal Additive Manufacturing nei loro processi produttivi</w:t>
      </w:r>
    </w:p>
    <w:p w14:paraId="71846DE6" w14:textId="77777777" w:rsidR="002A0BED" w:rsidRPr="002A0BED" w:rsidRDefault="002A0BED" w:rsidP="002A0BED">
      <w:pPr>
        <w:spacing w:before="100" w:beforeAutospacing="1" w:line="231" w:lineRule="atLeast"/>
        <w:textAlignment w:val="top"/>
        <w:rPr>
          <w:sz w:val="21"/>
          <w:szCs w:val="21"/>
        </w:rPr>
      </w:pPr>
    </w:p>
    <w:p w14:paraId="05BD1CD8" w14:textId="77777777" w:rsidR="002A0BED" w:rsidRPr="002A0BED" w:rsidRDefault="002A0BED" w:rsidP="002A0BED">
      <w:pPr>
        <w:textAlignment w:val="top"/>
        <w:outlineLvl w:val="2"/>
        <w:rPr>
          <w:b/>
          <w:bCs/>
          <w:color w:val="353535"/>
        </w:rPr>
      </w:pPr>
      <w:hyperlink r:id="rId12" w:tgtFrame="_blank" w:history="1">
        <w:r w:rsidRPr="002A0BED">
          <w:rPr>
            <w:b/>
            <w:bCs/>
            <w:color w:val="212D50"/>
            <w:u w:val="single"/>
          </w:rPr>
          <w:t xml:space="preserve">Next generation Internet: 5° Open Call di NGI </w:t>
        </w:r>
        <w:proofErr w:type="spellStart"/>
        <w:r w:rsidRPr="002A0BED">
          <w:rPr>
            <w:b/>
            <w:bCs/>
            <w:color w:val="212D50"/>
            <w:u w:val="single"/>
          </w:rPr>
          <w:t>Assure</w:t>
        </w:r>
        <w:proofErr w:type="spellEnd"/>
      </w:hyperlink>
    </w:p>
    <w:p w14:paraId="43083135" w14:textId="0078F6B0" w:rsidR="002A0BED" w:rsidRDefault="002A0BED" w:rsidP="002A0BED">
      <w:pPr>
        <w:spacing w:before="100" w:beforeAutospacing="1" w:line="231" w:lineRule="atLeast"/>
        <w:textAlignment w:val="top"/>
        <w:rPr>
          <w:sz w:val="21"/>
          <w:szCs w:val="21"/>
        </w:rPr>
      </w:pPr>
      <w:r w:rsidRPr="002A0BED">
        <w:rPr>
          <w:sz w:val="21"/>
          <w:szCs w:val="21"/>
        </w:rPr>
        <w:t>L'iniziativa mira a contribuire a un internet resiliente, affidabile e aperto in modo sostenibile</w:t>
      </w:r>
    </w:p>
    <w:p w14:paraId="3B9C613B" w14:textId="77777777" w:rsidR="002A0BED" w:rsidRPr="002A0BED" w:rsidRDefault="002A0BED" w:rsidP="002A0BED">
      <w:pPr>
        <w:spacing w:before="100" w:beforeAutospacing="1" w:line="231" w:lineRule="atLeast"/>
        <w:textAlignment w:val="top"/>
        <w:rPr>
          <w:sz w:val="21"/>
          <w:szCs w:val="21"/>
        </w:rPr>
      </w:pPr>
    </w:p>
    <w:p w14:paraId="2C549493" w14:textId="77777777" w:rsidR="002A0BED" w:rsidRPr="002A0BED" w:rsidRDefault="002A0BED" w:rsidP="002A0BED">
      <w:pPr>
        <w:textAlignment w:val="top"/>
        <w:outlineLvl w:val="2"/>
        <w:rPr>
          <w:b/>
          <w:bCs/>
          <w:color w:val="353535"/>
        </w:rPr>
      </w:pPr>
      <w:hyperlink r:id="rId13" w:tgtFrame="_blank" w:history="1">
        <w:r w:rsidRPr="002A0BED">
          <w:rPr>
            <w:b/>
            <w:bCs/>
            <w:color w:val="212D50"/>
            <w:u w:val="single"/>
          </w:rPr>
          <w:t xml:space="preserve">Next Generation </w:t>
        </w:r>
        <w:proofErr w:type="spellStart"/>
        <w:r w:rsidRPr="002A0BED">
          <w:rPr>
            <w:b/>
            <w:bCs/>
            <w:color w:val="212D50"/>
            <w:u w:val="single"/>
          </w:rPr>
          <w:t>Search</w:t>
        </w:r>
        <w:proofErr w:type="spellEnd"/>
        <w:r w:rsidRPr="002A0BED">
          <w:rPr>
            <w:b/>
            <w:bCs/>
            <w:color w:val="212D50"/>
            <w:u w:val="single"/>
          </w:rPr>
          <w:t xml:space="preserve"> and Discovery: 17° call di NGI Zero Discovery</w:t>
        </w:r>
      </w:hyperlink>
    </w:p>
    <w:p w14:paraId="43D48878" w14:textId="794ADD1D" w:rsidR="002A0BED" w:rsidRDefault="002A0BED" w:rsidP="002A0BED">
      <w:pPr>
        <w:spacing w:before="100" w:beforeAutospacing="1" w:line="231" w:lineRule="atLeast"/>
        <w:textAlignment w:val="top"/>
        <w:rPr>
          <w:sz w:val="21"/>
          <w:szCs w:val="21"/>
        </w:rPr>
      </w:pPr>
      <w:r w:rsidRPr="002A0BED">
        <w:rPr>
          <w:sz w:val="21"/>
          <w:szCs w:val="21"/>
        </w:rPr>
        <w:t>Il bando mira alla creazione di un Internet aperto ed affidabile per tutti</w:t>
      </w:r>
    </w:p>
    <w:p w14:paraId="48118E2E" w14:textId="77777777" w:rsidR="002A0BED" w:rsidRPr="002A0BED" w:rsidRDefault="002A0BED" w:rsidP="002A0BED">
      <w:pPr>
        <w:spacing w:before="100" w:beforeAutospacing="1" w:line="231" w:lineRule="atLeast"/>
        <w:textAlignment w:val="top"/>
        <w:rPr>
          <w:sz w:val="21"/>
          <w:szCs w:val="21"/>
        </w:rPr>
      </w:pPr>
    </w:p>
    <w:p w14:paraId="4B843EDB" w14:textId="77777777" w:rsidR="002A0BED" w:rsidRPr="002A0BED" w:rsidRDefault="002A0BED" w:rsidP="002A0BED">
      <w:pPr>
        <w:textAlignment w:val="top"/>
        <w:outlineLvl w:val="2"/>
        <w:rPr>
          <w:b/>
          <w:bCs/>
          <w:color w:val="353535"/>
        </w:rPr>
      </w:pPr>
      <w:hyperlink r:id="rId14" w:tgtFrame="_blank" w:history="1">
        <w:r w:rsidRPr="002A0BED">
          <w:rPr>
            <w:b/>
            <w:bCs/>
            <w:color w:val="212D50"/>
            <w:u w:val="single"/>
          </w:rPr>
          <w:t>Metrologia: bando EURAMET per progetti di ricerca congiunti per la regolamentazione e la standardizzazione</w:t>
        </w:r>
      </w:hyperlink>
    </w:p>
    <w:p w14:paraId="2B6C3A8A" w14:textId="6488633C" w:rsidR="002A0BED" w:rsidRDefault="002A0BED" w:rsidP="002A0BED">
      <w:pPr>
        <w:spacing w:before="100" w:beforeAutospacing="1" w:line="231" w:lineRule="atLeast"/>
        <w:textAlignment w:val="top"/>
        <w:rPr>
          <w:sz w:val="21"/>
          <w:szCs w:val="21"/>
        </w:rPr>
      </w:pPr>
      <w:r w:rsidRPr="002A0BED">
        <w:rPr>
          <w:sz w:val="21"/>
          <w:szCs w:val="21"/>
        </w:rPr>
        <w:t>Proposte di soluzioni metrologiche necessarie per la standardizzazione, la regolamentazione e la valutazione della conformità nell’ambito del futuro Partenariato europeo sulla metrologia</w:t>
      </w:r>
    </w:p>
    <w:p w14:paraId="5F53DD8C" w14:textId="77777777" w:rsidR="002A0BED" w:rsidRPr="002A0BED" w:rsidRDefault="002A0BED" w:rsidP="002A0BED">
      <w:pPr>
        <w:spacing w:before="100" w:beforeAutospacing="1" w:line="231" w:lineRule="atLeast"/>
        <w:textAlignment w:val="top"/>
        <w:rPr>
          <w:sz w:val="21"/>
          <w:szCs w:val="21"/>
        </w:rPr>
      </w:pPr>
    </w:p>
    <w:p w14:paraId="720E97F2" w14:textId="77777777" w:rsidR="002A0BED" w:rsidRPr="002A0BED" w:rsidRDefault="002A0BED" w:rsidP="002A0BED">
      <w:pPr>
        <w:textAlignment w:val="top"/>
        <w:outlineLvl w:val="2"/>
        <w:rPr>
          <w:b/>
          <w:bCs/>
          <w:color w:val="353535"/>
        </w:rPr>
      </w:pPr>
      <w:hyperlink r:id="rId15" w:tgtFrame="_blank" w:history="1">
        <w:r w:rsidRPr="002A0BED">
          <w:rPr>
            <w:b/>
            <w:bCs/>
            <w:color w:val="212D50"/>
            <w:u w:val="single"/>
          </w:rPr>
          <w:t xml:space="preserve">Metrologia: nuovo bando EURAMET per soluzioni metrologiche a sostegno del Green </w:t>
        </w:r>
        <w:proofErr w:type="spellStart"/>
        <w:r w:rsidRPr="002A0BED">
          <w:rPr>
            <w:b/>
            <w:bCs/>
            <w:color w:val="212D50"/>
            <w:u w:val="single"/>
          </w:rPr>
          <w:t>Deal</w:t>
        </w:r>
        <w:proofErr w:type="spellEnd"/>
      </w:hyperlink>
    </w:p>
    <w:p w14:paraId="34E81A9F" w14:textId="2F671B27" w:rsidR="002A0BED" w:rsidRDefault="002A0BED" w:rsidP="002A0BED">
      <w:pPr>
        <w:spacing w:before="100" w:beforeAutospacing="1" w:line="231" w:lineRule="atLeast"/>
        <w:textAlignment w:val="top"/>
        <w:rPr>
          <w:sz w:val="21"/>
          <w:szCs w:val="21"/>
        </w:rPr>
      </w:pPr>
      <w:r w:rsidRPr="002A0BED">
        <w:rPr>
          <w:sz w:val="21"/>
          <w:szCs w:val="21"/>
        </w:rPr>
        <w:t xml:space="preserve">Il nuovo bando EURAMET fa parte della Call for </w:t>
      </w:r>
      <w:proofErr w:type="spellStart"/>
      <w:r w:rsidRPr="002A0BED">
        <w:rPr>
          <w:sz w:val="21"/>
          <w:szCs w:val="21"/>
        </w:rPr>
        <w:t>Needs</w:t>
      </w:r>
      <w:proofErr w:type="spellEnd"/>
      <w:r w:rsidRPr="002A0BED">
        <w:rPr>
          <w:sz w:val="21"/>
          <w:szCs w:val="21"/>
        </w:rPr>
        <w:t xml:space="preserve"> 2021, e mira a sviluppare proposte di progetti di ricerca congiunti a sostegno degli obiettivi del Green </w:t>
      </w:r>
      <w:proofErr w:type="spellStart"/>
      <w:r w:rsidRPr="002A0BED">
        <w:rPr>
          <w:sz w:val="21"/>
          <w:szCs w:val="21"/>
        </w:rPr>
        <w:t>Deal</w:t>
      </w:r>
      <w:proofErr w:type="spellEnd"/>
      <w:r w:rsidRPr="002A0BED">
        <w:rPr>
          <w:sz w:val="21"/>
          <w:szCs w:val="21"/>
        </w:rPr>
        <w:t>, nell'ambito del futuro Partenariato europeo sulla metrologia</w:t>
      </w:r>
    </w:p>
    <w:p w14:paraId="21897219" w14:textId="77777777" w:rsidR="002A0BED" w:rsidRPr="002A0BED" w:rsidRDefault="002A0BED" w:rsidP="002A0BED">
      <w:pPr>
        <w:spacing w:before="100" w:beforeAutospacing="1" w:line="231" w:lineRule="atLeast"/>
        <w:textAlignment w:val="top"/>
        <w:rPr>
          <w:sz w:val="21"/>
          <w:szCs w:val="21"/>
        </w:rPr>
      </w:pPr>
    </w:p>
    <w:p w14:paraId="47521B68" w14:textId="77777777" w:rsidR="002A0BED" w:rsidRPr="002A0BED" w:rsidRDefault="002A0BED" w:rsidP="002A0BED">
      <w:pPr>
        <w:textAlignment w:val="top"/>
        <w:outlineLvl w:val="2"/>
        <w:rPr>
          <w:b/>
          <w:bCs/>
          <w:color w:val="353535"/>
        </w:rPr>
      </w:pPr>
      <w:hyperlink r:id="rId16" w:tgtFrame="_blank" w:history="1">
        <w:r w:rsidRPr="002A0BED">
          <w:rPr>
            <w:b/>
            <w:bCs/>
            <w:color w:val="212D50"/>
            <w:u w:val="single"/>
          </w:rPr>
          <w:t>CCIAA Ravenna: bando Voucher digitali I4.0 2021</w:t>
        </w:r>
      </w:hyperlink>
    </w:p>
    <w:p w14:paraId="33F22FDC" w14:textId="77777777" w:rsidR="002A0BED" w:rsidRPr="002A0BED" w:rsidRDefault="002A0BED" w:rsidP="002A0BED">
      <w:pPr>
        <w:spacing w:before="100" w:beforeAutospacing="1" w:line="231" w:lineRule="atLeast"/>
        <w:textAlignment w:val="top"/>
        <w:rPr>
          <w:sz w:val="21"/>
          <w:szCs w:val="21"/>
        </w:rPr>
      </w:pPr>
      <w:r w:rsidRPr="002A0BED">
        <w:rPr>
          <w:sz w:val="21"/>
          <w:szCs w:val="21"/>
        </w:rPr>
        <w:t>Le imprese del ravennate potranno richiedere contributi a fondo perduto fino a 5.000 euro per investimenti in tecnologie di innovazione digitale I4.0</w:t>
      </w:r>
    </w:p>
    <w:p w14:paraId="6D22E4E9" w14:textId="77777777" w:rsidR="002A0BED" w:rsidRPr="002A0BED" w:rsidRDefault="002A0BED" w:rsidP="002A0BED">
      <w:pPr>
        <w:textAlignment w:val="top"/>
        <w:outlineLvl w:val="2"/>
        <w:rPr>
          <w:b/>
          <w:bCs/>
          <w:color w:val="353535"/>
        </w:rPr>
      </w:pPr>
      <w:hyperlink r:id="rId17" w:tgtFrame="_blank" w:history="1">
        <w:r w:rsidRPr="002A0BED">
          <w:rPr>
            <w:b/>
            <w:bCs/>
            <w:color w:val="212D50"/>
            <w:u w:val="single"/>
          </w:rPr>
          <w:t xml:space="preserve">Intelligenza Artificiale: al via la prima Open Call di </w:t>
        </w:r>
        <w:proofErr w:type="spellStart"/>
        <w:r w:rsidRPr="002A0BED">
          <w:rPr>
            <w:b/>
            <w:bCs/>
            <w:color w:val="212D50"/>
            <w:u w:val="single"/>
          </w:rPr>
          <w:t>BonsAPPs</w:t>
        </w:r>
        <w:proofErr w:type="spellEnd"/>
      </w:hyperlink>
    </w:p>
    <w:p w14:paraId="6EB49E40" w14:textId="30EAF523" w:rsidR="002A0BED" w:rsidRDefault="002A0BED" w:rsidP="002A0BED">
      <w:pPr>
        <w:spacing w:before="100" w:beforeAutospacing="1" w:line="231" w:lineRule="atLeast"/>
        <w:textAlignment w:val="top"/>
        <w:rPr>
          <w:sz w:val="21"/>
          <w:szCs w:val="21"/>
        </w:rPr>
      </w:pPr>
      <w:r w:rsidRPr="002A0BED">
        <w:rPr>
          <w:sz w:val="21"/>
          <w:szCs w:val="21"/>
        </w:rPr>
        <w:t xml:space="preserve">Il bando mira ad individuare talenti nell'ambito dell'Intelligenza Artificiale, che sviluppino e integrino soluzioni </w:t>
      </w:r>
      <w:proofErr w:type="spellStart"/>
      <w:r w:rsidRPr="002A0BED">
        <w:rPr>
          <w:sz w:val="21"/>
          <w:szCs w:val="21"/>
        </w:rPr>
        <w:t>AI@Edge</w:t>
      </w:r>
      <w:proofErr w:type="spellEnd"/>
    </w:p>
    <w:p w14:paraId="40CB0134" w14:textId="77777777" w:rsidR="002A0BED" w:rsidRPr="002A0BED" w:rsidRDefault="002A0BED" w:rsidP="002A0BED">
      <w:pPr>
        <w:spacing w:before="100" w:beforeAutospacing="1" w:line="231" w:lineRule="atLeast"/>
        <w:textAlignment w:val="top"/>
        <w:rPr>
          <w:sz w:val="21"/>
          <w:szCs w:val="21"/>
        </w:rPr>
      </w:pPr>
    </w:p>
    <w:p w14:paraId="2227F4C3" w14:textId="77777777" w:rsidR="002A0BED" w:rsidRPr="002A0BED" w:rsidRDefault="002A0BED" w:rsidP="002A0BED">
      <w:pPr>
        <w:textAlignment w:val="top"/>
        <w:outlineLvl w:val="2"/>
        <w:rPr>
          <w:b/>
          <w:bCs/>
          <w:color w:val="353535"/>
        </w:rPr>
      </w:pPr>
      <w:hyperlink r:id="rId18" w:tgtFrame="_blank" w:history="1">
        <w:r w:rsidRPr="002A0BED">
          <w:rPr>
            <w:b/>
            <w:bCs/>
            <w:color w:val="212D50"/>
            <w:u w:val="single"/>
          </w:rPr>
          <w:t xml:space="preserve">Ricerca industriale e progetti innovativi: aperto il nuovo bando </w:t>
        </w:r>
        <w:proofErr w:type="spellStart"/>
        <w:r w:rsidRPr="002A0BED">
          <w:rPr>
            <w:b/>
            <w:bCs/>
            <w:color w:val="212D50"/>
            <w:u w:val="single"/>
          </w:rPr>
          <w:t>Eurostars</w:t>
        </w:r>
        <w:proofErr w:type="spellEnd"/>
        <w:r w:rsidRPr="002A0BED">
          <w:rPr>
            <w:b/>
            <w:bCs/>
            <w:color w:val="212D50"/>
            <w:u w:val="single"/>
          </w:rPr>
          <w:t xml:space="preserve"> dedicato alle PMI</w:t>
        </w:r>
      </w:hyperlink>
    </w:p>
    <w:p w14:paraId="71E5ABE3" w14:textId="46F9F84A" w:rsidR="002A0BED" w:rsidRDefault="002A0BED" w:rsidP="002A0BED">
      <w:pPr>
        <w:spacing w:before="100" w:beforeAutospacing="1" w:line="231" w:lineRule="atLeast"/>
        <w:textAlignment w:val="top"/>
        <w:rPr>
          <w:sz w:val="21"/>
          <w:szCs w:val="21"/>
        </w:rPr>
      </w:pPr>
      <w:r w:rsidRPr="002A0BED">
        <w:rPr>
          <w:sz w:val="21"/>
          <w:szCs w:val="21"/>
        </w:rPr>
        <w:t>Il bando è dedicato a progetti di R&amp;S innovativi volti a sviluppare prodotti, processi o servizi destinati al mercato</w:t>
      </w:r>
    </w:p>
    <w:p w14:paraId="7EB704E6" w14:textId="77777777" w:rsidR="002A0BED" w:rsidRPr="002A0BED" w:rsidRDefault="002A0BED" w:rsidP="002A0BED">
      <w:pPr>
        <w:spacing w:before="100" w:beforeAutospacing="1" w:line="231" w:lineRule="atLeast"/>
        <w:textAlignment w:val="top"/>
        <w:rPr>
          <w:sz w:val="21"/>
          <w:szCs w:val="21"/>
        </w:rPr>
      </w:pPr>
    </w:p>
    <w:p w14:paraId="13001582" w14:textId="77777777" w:rsidR="002A0BED" w:rsidRPr="002A0BED" w:rsidRDefault="002A0BED" w:rsidP="002A0BED">
      <w:pPr>
        <w:textAlignment w:val="top"/>
        <w:outlineLvl w:val="2"/>
        <w:rPr>
          <w:b/>
          <w:bCs/>
          <w:color w:val="353535"/>
        </w:rPr>
      </w:pPr>
      <w:hyperlink r:id="rId19" w:tgtFrame="_blank" w:history="1">
        <w:r w:rsidRPr="002A0BED">
          <w:rPr>
            <w:b/>
            <w:bCs/>
            <w:color w:val="212D50"/>
            <w:u w:val="single"/>
          </w:rPr>
          <w:t>ASCAPE: nuova call per soluzioni di intelligenza artificiale per il monitoraggio di dati sanitari</w:t>
        </w:r>
      </w:hyperlink>
    </w:p>
    <w:p w14:paraId="0545E164" w14:textId="4E43D979" w:rsidR="002A0BED" w:rsidRDefault="002A0BED" w:rsidP="002A0BED">
      <w:pPr>
        <w:spacing w:before="100" w:beforeAutospacing="1" w:line="231" w:lineRule="atLeast"/>
        <w:textAlignment w:val="top"/>
        <w:rPr>
          <w:sz w:val="21"/>
          <w:szCs w:val="21"/>
        </w:rPr>
      </w:pPr>
      <w:r w:rsidRPr="002A0BED">
        <w:rPr>
          <w:sz w:val="21"/>
          <w:szCs w:val="21"/>
        </w:rPr>
        <w:t>L’obiettivo del bando è valutare l'efficacia e l'applicabilità dei modelli di AI di ASCAPE, nonché espandere la sua applicazione ad altri tipi di cancro o condizioni mediche</w:t>
      </w:r>
    </w:p>
    <w:p w14:paraId="1BFAE2C8" w14:textId="77777777" w:rsidR="002A0BED" w:rsidRPr="002A0BED" w:rsidRDefault="002A0BED" w:rsidP="002A0BED">
      <w:pPr>
        <w:spacing w:before="100" w:beforeAutospacing="1" w:line="231" w:lineRule="atLeast"/>
        <w:textAlignment w:val="top"/>
        <w:rPr>
          <w:sz w:val="21"/>
          <w:szCs w:val="21"/>
        </w:rPr>
      </w:pPr>
    </w:p>
    <w:p w14:paraId="64E45F8A" w14:textId="77777777" w:rsidR="002A0BED" w:rsidRPr="002A0BED" w:rsidRDefault="002A0BED" w:rsidP="002A0BED">
      <w:pPr>
        <w:textAlignment w:val="top"/>
        <w:outlineLvl w:val="2"/>
        <w:rPr>
          <w:b/>
          <w:bCs/>
          <w:color w:val="353535"/>
        </w:rPr>
      </w:pPr>
      <w:hyperlink r:id="rId20" w:tgtFrame="_blank" w:history="1">
        <w:r w:rsidRPr="002A0BED">
          <w:rPr>
            <w:b/>
            <w:bCs/>
            <w:color w:val="212D50"/>
            <w:u w:val="single"/>
          </w:rPr>
          <w:t>Fondo europeo per gli affari marittimi, la pesca e l'acquacoltura: al via la prima call 2021-2027</w:t>
        </w:r>
      </w:hyperlink>
    </w:p>
    <w:p w14:paraId="28322366" w14:textId="77777777" w:rsidR="002A0BED" w:rsidRPr="002A0BED" w:rsidRDefault="002A0BED" w:rsidP="002A0BED">
      <w:pPr>
        <w:spacing w:before="100" w:beforeAutospacing="1" w:line="231" w:lineRule="atLeast"/>
        <w:textAlignment w:val="top"/>
        <w:rPr>
          <w:sz w:val="21"/>
          <w:szCs w:val="21"/>
        </w:rPr>
      </w:pPr>
      <w:r w:rsidRPr="002A0BED">
        <w:rPr>
          <w:sz w:val="21"/>
          <w:szCs w:val="21"/>
        </w:rPr>
        <w:t>Gli obiettivi sono il rafforzamento della cooperazione tra le autorità marittime pubbliche finanziando azioni per la creazione di un "servizio di allerta incidenti"</w:t>
      </w:r>
    </w:p>
    <w:p w14:paraId="2684D9F8" w14:textId="77777777" w:rsidR="002A0BED" w:rsidRPr="002A0BED" w:rsidRDefault="002A0BED" w:rsidP="002A0BED">
      <w:pPr>
        <w:jc w:val="center"/>
        <w:textAlignment w:val="top"/>
        <w:outlineLvl w:val="1"/>
        <w:rPr>
          <w:b/>
          <w:bCs/>
          <w:color w:val="00B050"/>
          <w:sz w:val="33"/>
          <w:szCs w:val="33"/>
        </w:rPr>
      </w:pPr>
      <w:r w:rsidRPr="002A0BED">
        <w:rPr>
          <w:b/>
          <w:bCs/>
          <w:color w:val="00B050"/>
          <w:sz w:val="33"/>
          <w:szCs w:val="33"/>
          <w:bdr w:val="none" w:sz="0" w:space="0" w:color="auto" w:frame="1"/>
        </w:rPr>
        <w:t>RISULTATI</w:t>
      </w:r>
    </w:p>
    <w:p w14:paraId="51AAD7BC" w14:textId="77777777" w:rsidR="002A0BED" w:rsidRPr="002A0BED" w:rsidRDefault="002A0BED" w:rsidP="002A0BED">
      <w:pPr>
        <w:textAlignment w:val="top"/>
        <w:outlineLvl w:val="2"/>
        <w:rPr>
          <w:b/>
          <w:bCs/>
          <w:color w:val="353535"/>
        </w:rPr>
      </w:pPr>
      <w:hyperlink r:id="rId21" w:tgtFrame="_blank" w:history="1">
        <w:r w:rsidRPr="002A0BED">
          <w:rPr>
            <w:b/>
            <w:bCs/>
            <w:color w:val="212D50"/>
            <w:u w:val="single"/>
          </w:rPr>
          <w:t>Soluzioni innovative per sistemi alimentari resilienti, climaticamente intelligenti e sostenibili: 31 proposte ricevute</w:t>
        </w:r>
      </w:hyperlink>
    </w:p>
    <w:p w14:paraId="22231C91" w14:textId="000F674F" w:rsidR="002A0BED" w:rsidRDefault="002A0BED" w:rsidP="002A0BED">
      <w:pPr>
        <w:spacing w:before="100" w:beforeAutospacing="1" w:line="231" w:lineRule="atLeast"/>
        <w:textAlignment w:val="top"/>
        <w:rPr>
          <w:sz w:val="21"/>
          <w:szCs w:val="21"/>
        </w:rPr>
      </w:pPr>
      <w:r w:rsidRPr="002A0BED">
        <w:rPr>
          <w:sz w:val="21"/>
          <w:szCs w:val="21"/>
        </w:rPr>
        <w:t>La Call finanzierà progetti di ricerca, sviluppo e innovazione che promuovono la sostenibilità e la resilienza dei sistemi alimentari</w:t>
      </w:r>
    </w:p>
    <w:p w14:paraId="69FAFEFD" w14:textId="77777777" w:rsidR="002A0BED" w:rsidRPr="002A0BED" w:rsidRDefault="002A0BED" w:rsidP="002A0BED">
      <w:pPr>
        <w:spacing w:before="100" w:beforeAutospacing="1" w:line="231" w:lineRule="atLeast"/>
        <w:textAlignment w:val="top"/>
        <w:rPr>
          <w:sz w:val="21"/>
          <w:szCs w:val="21"/>
        </w:rPr>
      </w:pPr>
    </w:p>
    <w:p w14:paraId="380BB547" w14:textId="77777777" w:rsidR="002A0BED" w:rsidRPr="002A0BED" w:rsidRDefault="002A0BED" w:rsidP="002A0BED">
      <w:pPr>
        <w:textAlignment w:val="top"/>
        <w:outlineLvl w:val="2"/>
        <w:rPr>
          <w:b/>
          <w:bCs/>
          <w:color w:val="353535"/>
        </w:rPr>
      </w:pPr>
      <w:hyperlink r:id="rId22" w:tgtFrame="_blank" w:history="1">
        <w:r w:rsidRPr="002A0BED">
          <w:rPr>
            <w:b/>
            <w:bCs/>
            <w:color w:val="212D50"/>
            <w:u w:val="single"/>
          </w:rPr>
          <w:t>Cybersecurity, salute digitale e open data tra le aree finanziate dal Bando CEF Telecom 2020</w:t>
        </w:r>
      </w:hyperlink>
    </w:p>
    <w:p w14:paraId="3CE93D50" w14:textId="77777777" w:rsidR="002A0BED" w:rsidRDefault="002A0BED" w:rsidP="002A0BED">
      <w:pPr>
        <w:spacing w:before="100" w:beforeAutospacing="1" w:line="231" w:lineRule="atLeast"/>
        <w:textAlignment w:val="top"/>
        <w:rPr>
          <w:sz w:val="21"/>
          <w:szCs w:val="21"/>
        </w:rPr>
      </w:pPr>
      <w:r w:rsidRPr="002A0BED">
        <w:rPr>
          <w:sz w:val="21"/>
          <w:szCs w:val="21"/>
        </w:rPr>
        <w:t>A seguito della valutazione delle proposte, l’Unione Europea cofinanzia 83 progetti, per un totale di 38 milioni di euro</w:t>
      </w:r>
    </w:p>
    <w:p w14:paraId="1D6A1CEB" w14:textId="5D5910E0" w:rsidR="002A0BED" w:rsidRPr="002A0BED" w:rsidRDefault="002A0BED" w:rsidP="002A0BED">
      <w:pPr>
        <w:spacing w:before="100" w:beforeAutospacing="1" w:line="231" w:lineRule="atLeast"/>
        <w:textAlignment w:val="top"/>
        <w:rPr>
          <w:b/>
          <w:bCs/>
          <w:color w:val="353535"/>
        </w:rPr>
      </w:pPr>
      <w:hyperlink r:id="rId23" w:tgtFrame="_blank" w:history="1">
        <w:r w:rsidRPr="002A0BED">
          <w:rPr>
            <w:b/>
            <w:bCs/>
            <w:color w:val="212D50"/>
            <w:u w:val="single"/>
          </w:rPr>
          <w:t>Capitale europea dell'innovazione: annunciate le semifinaliste</w:t>
        </w:r>
      </w:hyperlink>
    </w:p>
    <w:p w14:paraId="0AE41FC4" w14:textId="42738C35" w:rsidR="002A0BED" w:rsidRDefault="002A0BED" w:rsidP="002A0BED">
      <w:pPr>
        <w:spacing w:before="100" w:beforeAutospacing="1" w:line="231" w:lineRule="atLeast"/>
        <w:textAlignment w:val="top"/>
        <w:rPr>
          <w:sz w:val="21"/>
          <w:szCs w:val="21"/>
        </w:rPr>
      </w:pPr>
      <w:r w:rsidRPr="002A0BED">
        <w:rPr>
          <w:sz w:val="21"/>
          <w:szCs w:val="21"/>
        </w:rPr>
        <w:t>Il premio riconosce il contributo delle città europee per lo sviluppo di ecosistemi locali di innovazione a beneficio dei cittadini</w:t>
      </w:r>
    </w:p>
    <w:p w14:paraId="65D6B5ED" w14:textId="77777777" w:rsidR="002A0BED" w:rsidRPr="002A0BED" w:rsidRDefault="002A0BED" w:rsidP="002A0BED">
      <w:pPr>
        <w:spacing w:before="100" w:beforeAutospacing="1" w:line="231" w:lineRule="atLeast"/>
        <w:textAlignment w:val="top"/>
        <w:rPr>
          <w:sz w:val="21"/>
          <w:szCs w:val="21"/>
        </w:rPr>
      </w:pPr>
    </w:p>
    <w:p w14:paraId="6CA3651D" w14:textId="77777777" w:rsidR="002A0BED" w:rsidRPr="002A0BED" w:rsidRDefault="002A0BED" w:rsidP="002A0BED">
      <w:pPr>
        <w:textAlignment w:val="top"/>
        <w:outlineLvl w:val="2"/>
        <w:rPr>
          <w:b/>
          <w:bCs/>
          <w:color w:val="353535"/>
        </w:rPr>
      </w:pPr>
      <w:hyperlink r:id="rId24" w:tgtFrame="_blank" w:history="1">
        <w:r w:rsidRPr="002A0BED">
          <w:rPr>
            <w:b/>
            <w:bCs/>
            <w:color w:val="212D50"/>
            <w:u w:val="single"/>
          </w:rPr>
          <w:t>Interreg Europe: online i risultati della quinta call per attività supplementari</w:t>
        </w:r>
      </w:hyperlink>
    </w:p>
    <w:p w14:paraId="536AEB3E" w14:textId="77777777" w:rsidR="002A0BED" w:rsidRPr="002A0BED" w:rsidRDefault="002A0BED" w:rsidP="002A0BED">
      <w:pPr>
        <w:spacing w:before="100" w:beforeAutospacing="1" w:line="231" w:lineRule="atLeast"/>
        <w:textAlignment w:val="top"/>
        <w:rPr>
          <w:sz w:val="21"/>
          <w:szCs w:val="21"/>
        </w:rPr>
      </w:pPr>
      <w:r w:rsidRPr="002A0BED">
        <w:rPr>
          <w:sz w:val="21"/>
          <w:szCs w:val="21"/>
        </w:rPr>
        <w:t>Sono stati approvati finanziamenti per attività supplementari per 78 progetti, con un budget medio aggiuntivo per progetto di 274.022 euro</w:t>
      </w:r>
    </w:p>
    <w:p w14:paraId="58189444" w14:textId="0674AAE1" w:rsidR="002A0BED" w:rsidRPr="002A0BED" w:rsidRDefault="002A0BED" w:rsidP="002A0BED">
      <w:pPr>
        <w:textAlignment w:val="top"/>
        <w:outlineLvl w:val="2"/>
        <w:rPr>
          <w:b/>
          <w:bCs/>
          <w:color w:val="353535"/>
        </w:rPr>
      </w:pPr>
    </w:p>
    <w:p w14:paraId="41FCCE78" w14:textId="77777777" w:rsidR="002A0BED" w:rsidRPr="002A0BED" w:rsidRDefault="002A0BED" w:rsidP="002A0BED">
      <w:pPr>
        <w:jc w:val="center"/>
        <w:textAlignment w:val="top"/>
        <w:outlineLvl w:val="1"/>
        <w:rPr>
          <w:b/>
          <w:bCs/>
          <w:color w:val="C45911" w:themeColor="accent2" w:themeShade="BF"/>
          <w:sz w:val="33"/>
          <w:szCs w:val="33"/>
        </w:rPr>
      </w:pPr>
      <w:r w:rsidRPr="002A0BED">
        <w:rPr>
          <w:b/>
          <w:bCs/>
          <w:color w:val="C45911" w:themeColor="accent2" w:themeShade="BF"/>
          <w:sz w:val="33"/>
          <w:szCs w:val="33"/>
          <w:bdr w:val="none" w:sz="0" w:space="0" w:color="auto" w:frame="1"/>
        </w:rPr>
        <w:t>RICERCA PARTNER</w:t>
      </w:r>
    </w:p>
    <w:p w14:paraId="1A899C4D" w14:textId="77777777" w:rsidR="002A0BED" w:rsidRPr="002A0BED" w:rsidRDefault="002A0BED" w:rsidP="002A0BED">
      <w:pPr>
        <w:textAlignment w:val="top"/>
        <w:outlineLvl w:val="2"/>
        <w:rPr>
          <w:b/>
          <w:bCs/>
          <w:color w:val="353535"/>
        </w:rPr>
      </w:pPr>
      <w:hyperlink r:id="rId25" w:tgtFrame="_blank" w:history="1">
        <w:r w:rsidRPr="002A0BED">
          <w:rPr>
            <w:b/>
            <w:bCs/>
            <w:color w:val="212D50"/>
            <w:u w:val="single"/>
          </w:rPr>
          <w:t>HORIZON-CL5-2021-D5-01-03 Università slovacca cerca partner di consorzio con competenze in ambito ICT, Automation ed Energy</w:t>
        </w:r>
      </w:hyperlink>
    </w:p>
    <w:p w14:paraId="2C3DED1F" w14:textId="77777777" w:rsidR="002A0BED" w:rsidRPr="002A0BED" w:rsidRDefault="002A0BED" w:rsidP="002A0BED">
      <w:pPr>
        <w:spacing w:before="100" w:beforeAutospacing="1" w:line="231" w:lineRule="atLeast"/>
        <w:textAlignment w:val="top"/>
        <w:rPr>
          <w:sz w:val="21"/>
          <w:szCs w:val="21"/>
        </w:rPr>
      </w:pPr>
      <w:r w:rsidRPr="002A0BED">
        <w:rPr>
          <w:sz w:val="21"/>
          <w:szCs w:val="21"/>
        </w:rPr>
        <w:t>Il progetto prevede lo sviluppo di stazioni innovative per il cambio delle batterie dei veicoli elettrici</w:t>
      </w:r>
    </w:p>
    <w:p w14:paraId="5EBE8C1C" w14:textId="77777777" w:rsidR="002A0BED" w:rsidRPr="002A0BED" w:rsidRDefault="002A0BED" w:rsidP="002A0BED">
      <w:pPr>
        <w:jc w:val="center"/>
        <w:textAlignment w:val="top"/>
        <w:outlineLvl w:val="1"/>
        <w:rPr>
          <w:b/>
          <w:bCs/>
          <w:color w:val="00B0F0"/>
          <w:sz w:val="33"/>
          <w:szCs w:val="33"/>
        </w:rPr>
      </w:pPr>
      <w:r w:rsidRPr="002A0BED">
        <w:rPr>
          <w:b/>
          <w:bCs/>
          <w:color w:val="00B0F0"/>
          <w:sz w:val="33"/>
          <w:szCs w:val="33"/>
          <w:bdr w:val="none" w:sz="0" w:space="0" w:color="auto" w:frame="1"/>
        </w:rPr>
        <w:t>EVENTI</w:t>
      </w:r>
    </w:p>
    <w:p w14:paraId="4F1203CF" w14:textId="77777777" w:rsidR="002A0BED" w:rsidRPr="002A0BED" w:rsidRDefault="002A0BED" w:rsidP="002A0BED">
      <w:pPr>
        <w:textAlignment w:val="top"/>
        <w:outlineLvl w:val="2"/>
        <w:rPr>
          <w:b/>
          <w:bCs/>
          <w:color w:val="353535"/>
        </w:rPr>
      </w:pPr>
      <w:hyperlink r:id="rId26" w:tgtFrame="_blank" w:history="1">
        <w:r w:rsidRPr="002A0BED">
          <w:rPr>
            <w:b/>
            <w:bCs/>
            <w:color w:val="212D50"/>
            <w:u w:val="single"/>
          </w:rPr>
          <w:t>3° edizione del Festival delle Buone Pratiche URBACT - Bari, 8-10 settembre</w:t>
        </w:r>
      </w:hyperlink>
    </w:p>
    <w:p w14:paraId="0128FCC9" w14:textId="3879173F" w:rsidR="002A0BED" w:rsidRDefault="002A0BED" w:rsidP="002A0BED">
      <w:pPr>
        <w:spacing w:before="100" w:beforeAutospacing="1" w:line="231" w:lineRule="atLeast"/>
        <w:textAlignment w:val="top"/>
        <w:rPr>
          <w:sz w:val="21"/>
          <w:szCs w:val="21"/>
        </w:rPr>
      </w:pPr>
      <w:r w:rsidRPr="002A0BED">
        <w:rPr>
          <w:sz w:val="21"/>
          <w:szCs w:val="21"/>
        </w:rPr>
        <w:t>L'evento punta a condividere il valore aggiunto delle esperienze condotte grazie allo scambio tra realtà urbane italiane ed europee</w:t>
      </w:r>
    </w:p>
    <w:p w14:paraId="187DAB7F" w14:textId="77777777" w:rsidR="002A0BED" w:rsidRPr="002A0BED" w:rsidRDefault="002A0BED" w:rsidP="002A0BED">
      <w:pPr>
        <w:spacing w:before="100" w:beforeAutospacing="1" w:line="231" w:lineRule="atLeast"/>
        <w:textAlignment w:val="top"/>
        <w:rPr>
          <w:sz w:val="21"/>
          <w:szCs w:val="21"/>
        </w:rPr>
      </w:pPr>
    </w:p>
    <w:p w14:paraId="1C7663AB" w14:textId="77777777" w:rsidR="002A0BED" w:rsidRPr="002A0BED" w:rsidRDefault="002A0BED" w:rsidP="002A0BED">
      <w:pPr>
        <w:textAlignment w:val="top"/>
        <w:outlineLvl w:val="2"/>
        <w:rPr>
          <w:b/>
          <w:bCs/>
          <w:color w:val="353535"/>
        </w:rPr>
      </w:pPr>
      <w:hyperlink r:id="rId27" w:tgtFrame="_blank" w:history="1">
        <w:r w:rsidRPr="002A0BED">
          <w:rPr>
            <w:b/>
            <w:bCs/>
            <w:color w:val="212D50"/>
            <w:u w:val="single"/>
          </w:rPr>
          <w:t xml:space="preserve">Webinar EU4Health Work </w:t>
        </w:r>
        <w:proofErr w:type="spellStart"/>
        <w:r w:rsidRPr="002A0BED">
          <w:rPr>
            <w:b/>
            <w:bCs/>
            <w:color w:val="212D50"/>
            <w:u w:val="single"/>
          </w:rPr>
          <w:t>Programme</w:t>
        </w:r>
        <w:proofErr w:type="spellEnd"/>
        <w:r w:rsidRPr="002A0BED">
          <w:rPr>
            <w:b/>
            <w:bCs/>
            <w:color w:val="212D50"/>
            <w:u w:val="single"/>
          </w:rPr>
          <w:t xml:space="preserve"> 2022 - Evento online, 10 settembre 2021</w:t>
        </w:r>
      </w:hyperlink>
    </w:p>
    <w:p w14:paraId="04DA56E4" w14:textId="2828F849" w:rsidR="002A0BED" w:rsidRDefault="002A0BED" w:rsidP="002A0BED">
      <w:pPr>
        <w:spacing w:before="100" w:beforeAutospacing="1" w:line="231" w:lineRule="atLeast"/>
        <w:textAlignment w:val="top"/>
        <w:rPr>
          <w:sz w:val="21"/>
          <w:szCs w:val="21"/>
        </w:rPr>
      </w:pPr>
      <w:r w:rsidRPr="002A0BED">
        <w:rPr>
          <w:sz w:val="21"/>
          <w:szCs w:val="21"/>
        </w:rPr>
        <w:lastRenderedPageBreak/>
        <w:t>Durante l'evento verranno presentati i risultati della consultazione rivolta agli stakeholder nell'ambito del nuovo programma EU4Health</w:t>
      </w:r>
    </w:p>
    <w:p w14:paraId="46C9D77E" w14:textId="77777777" w:rsidR="002A0BED" w:rsidRPr="002A0BED" w:rsidRDefault="002A0BED" w:rsidP="002A0BED">
      <w:pPr>
        <w:spacing w:before="100" w:beforeAutospacing="1" w:line="231" w:lineRule="atLeast"/>
        <w:textAlignment w:val="top"/>
        <w:rPr>
          <w:sz w:val="21"/>
          <w:szCs w:val="21"/>
        </w:rPr>
      </w:pPr>
    </w:p>
    <w:p w14:paraId="4744178C" w14:textId="77777777" w:rsidR="002A0BED" w:rsidRPr="002A0BED" w:rsidRDefault="002A0BED" w:rsidP="002A0BED">
      <w:pPr>
        <w:textAlignment w:val="top"/>
        <w:outlineLvl w:val="2"/>
        <w:rPr>
          <w:b/>
          <w:bCs/>
          <w:color w:val="353535"/>
        </w:rPr>
      </w:pPr>
      <w:hyperlink r:id="rId28" w:tgtFrame="_blank" w:history="1">
        <w:proofErr w:type="spellStart"/>
        <w:r w:rsidRPr="002A0BED">
          <w:rPr>
            <w:b/>
            <w:bCs/>
            <w:color w:val="212D50"/>
            <w:u w:val="single"/>
          </w:rPr>
          <w:t>Connecting</w:t>
        </w:r>
        <w:proofErr w:type="spellEnd"/>
        <w:r w:rsidRPr="002A0BED">
          <w:rPr>
            <w:b/>
            <w:bCs/>
            <w:color w:val="212D50"/>
            <w:u w:val="single"/>
          </w:rPr>
          <w:t xml:space="preserve"> Europe Facility Energy 2021 - Virtual Info Day on the call for </w:t>
        </w:r>
        <w:proofErr w:type="spellStart"/>
        <w:r w:rsidRPr="002A0BED">
          <w:rPr>
            <w:b/>
            <w:bCs/>
            <w:color w:val="212D50"/>
            <w:u w:val="single"/>
          </w:rPr>
          <w:t>proposals</w:t>
        </w:r>
        <w:proofErr w:type="spellEnd"/>
        <w:r w:rsidRPr="002A0BED">
          <w:rPr>
            <w:b/>
            <w:bCs/>
            <w:color w:val="212D50"/>
            <w:u w:val="single"/>
          </w:rPr>
          <w:t xml:space="preserve"> </w:t>
        </w:r>
        <w:proofErr w:type="spellStart"/>
        <w:r w:rsidRPr="002A0BED">
          <w:rPr>
            <w:b/>
            <w:bCs/>
            <w:color w:val="212D50"/>
            <w:u w:val="single"/>
          </w:rPr>
          <w:t>addressing</w:t>
        </w:r>
        <w:proofErr w:type="spellEnd"/>
        <w:r w:rsidRPr="002A0BED">
          <w:rPr>
            <w:b/>
            <w:bCs/>
            <w:color w:val="212D50"/>
            <w:u w:val="single"/>
          </w:rPr>
          <w:t xml:space="preserve"> Projects of Common </w:t>
        </w:r>
        <w:proofErr w:type="spellStart"/>
        <w:r w:rsidRPr="002A0BED">
          <w:rPr>
            <w:b/>
            <w:bCs/>
            <w:color w:val="212D50"/>
            <w:u w:val="single"/>
          </w:rPr>
          <w:t>Interest</w:t>
        </w:r>
        <w:proofErr w:type="spellEnd"/>
        <w:r w:rsidRPr="002A0BED">
          <w:rPr>
            <w:b/>
            <w:bCs/>
            <w:color w:val="212D50"/>
            <w:u w:val="single"/>
          </w:rPr>
          <w:t xml:space="preserve"> (</w:t>
        </w:r>
        <w:proofErr w:type="spellStart"/>
        <w:r w:rsidRPr="002A0BED">
          <w:rPr>
            <w:b/>
            <w:bCs/>
            <w:color w:val="212D50"/>
            <w:u w:val="single"/>
          </w:rPr>
          <w:t>PCIs</w:t>
        </w:r>
        <w:proofErr w:type="spellEnd"/>
        <w:r w:rsidRPr="002A0BED">
          <w:rPr>
            <w:b/>
            <w:bCs/>
            <w:color w:val="212D50"/>
            <w:u w:val="single"/>
          </w:rPr>
          <w:t>) - Evento online, 14 settembre 2021</w:t>
        </w:r>
      </w:hyperlink>
    </w:p>
    <w:p w14:paraId="1A482639" w14:textId="485CE7D9" w:rsidR="002A0BED" w:rsidRDefault="002A0BED" w:rsidP="002A0BED">
      <w:pPr>
        <w:spacing w:before="100" w:beforeAutospacing="1" w:line="231" w:lineRule="atLeast"/>
        <w:textAlignment w:val="top"/>
        <w:rPr>
          <w:sz w:val="21"/>
          <w:szCs w:val="21"/>
        </w:rPr>
      </w:pPr>
      <w:r w:rsidRPr="002A0BED">
        <w:rPr>
          <w:sz w:val="21"/>
          <w:szCs w:val="21"/>
        </w:rPr>
        <w:t>L'evento coprirà gli aspetti principali del bando che riguarda studi e lavori per progetti di interesse comune nel campo delle infrastrutture energetiche transeuropee</w:t>
      </w:r>
    </w:p>
    <w:p w14:paraId="2F3738F7" w14:textId="77777777" w:rsidR="002A0BED" w:rsidRPr="002A0BED" w:rsidRDefault="002A0BED" w:rsidP="002A0BED">
      <w:pPr>
        <w:spacing w:before="100" w:beforeAutospacing="1" w:line="231" w:lineRule="atLeast"/>
        <w:textAlignment w:val="top"/>
        <w:rPr>
          <w:sz w:val="21"/>
          <w:szCs w:val="21"/>
        </w:rPr>
      </w:pPr>
    </w:p>
    <w:p w14:paraId="5CEF1818" w14:textId="77777777" w:rsidR="002A0BED" w:rsidRPr="002A0BED" w:rsidRDefault="002A0BED" w:rsidP="002A0BED">
      <w:pPr>
        <w:textAlignment w:val="top"/>
        <w:outlineLvl w:val="2"/>
        <w:rPr>
          <w:b/>
          <w:bCs/>
          <w:color w:val="353535"/>
        </w:rPr>
      </w:pPr>
      <w:hyperlink r:id="rId29" w:tgtFrame="_blank" w:history="1">
        <w:r w:rsidRPr="002A0BED">
          <w:rPr>
            <w:b/>
            <w:bCs/>
            <w:color w:val="212D50"/>
            <w:u w:val="single"/>
          </w:rPr>
          <w:t>#Erasmusdays 2021 - Evento online, 14-16 ottobre 2021</w:t>
        </w:r>
      </w:hyperlink>
    </w:p>
    <w:p w14:paraId="5B7C442F" w14:textId="749119FE" w:rsidR="002A0BED" w:rsidRDefault="002A0BED" w:rsidP="002A0BED">
      <w:pPr>
        <w:spacing w:before="100" w:beforeAutospacing="1" w:line="231" w:lineRule="atLeast"/>
        <w:textAlignment w:val="top"/>
        <w:rPr>
          <w:sz w:val="21"/>
          <w:szCs w:val="21"/>
        </w:rPr>
      </w:pPr>
      <w:r w:rsidRPr="002A0BED">
        <w:rPr>
          <w:sz w:val="21"/>
          <w:szCs w:val="21"/>
        </w:rPr>
        <w:t xml:space="preserve">Gli </w:t>
      </w:r>
      <w:proofErr w:type="spellStart"/>
      <w:r w:rsidRPr="002A0BED">
        <w:rPr>
          <w:sz w:val="21"/>
          <w:szCs w:val="21"/>
        </w:rPr>
        <w:t>ErasmusDays</w:t>
      </w:r>
      <w:proofErr w:type="spellEnd"/>
      <w:r w:rsidRPr="002A0BED">
        <w:rPr>
          <w:sz w:val="21"/>
          <w:szCs w:val="21"/>
        </w:rPr>
        <w:t xml:space="preserve"> rappresentano un momento importante per condividere la propria esperienza Erasmus+, diffondere i risultati dei progetti realizzati, ma anche l’occasione per scoprirlo</w:t>
      </w:r>
    </w:p>
    <w:p w14:paraId="7D9F234D" w14:textId="77777777" w:rsidR="002A0BED" w:rsidRPr="002A0BED" w:rsidRDefault="002A0BED" w:rsidP="002A0BED">
      <w:pPr>
        <w:spacing w:before="100" w:beforeAutospacing="1" w:line="231" w:lineRule="atLeast"/>
        <w:textAlignment w:val="top"/>
        <w:rPr>
          <w:sz w:val="21"/>
          <w:szCs w:val="21"/>
        </w:rPr>
      </w:pPr>
    </w:p>
    <w:p w14:paraId="49509564" w14:textId="77777777" w:rsidR="002A0BED" w:rsidRPr="002A0BED" w:rsidRDefault="002A0BED" w:rsidP="002A0BED">
      <w:pPr>
        <w:textAlignment w:val="top"/>
        <w:outlineLvl w:val="2"/>
        <w:rPr>
          <w:b/>
          <w:bCs/>
          <w:color w:val="353535"/>
        </w:rPr>
      </w:pPr>
      <w:hyperlink r:id="rId30" w:tgtFrame="_blank" w:history="1">
        <w:proofErr w:type="spellStart"/>
        <w:r w:rsidRPr="002A0BED">
          <w:rPr>
            <w:b/>
            <w:bCs/>
            <w:color w:val="212D50"/>
            <w:u w:val="single"/>
          </w:rPr>
          <w:t>Digitalisation</w:t>
        </w:r>
        <w:proofErr w:type="spellEnd"/>
        <w:r w:rsidRPr="002A0BED">
          <w:rPr>
            <w:b/>
            <w:bCs/>
            <w:color w:val="212D50"/>
            <w:u w:val="single"/>
          </w:rPr>
          <w:t xml:space="preserve"> and AI: </w:t>
        </w:r>
        <w:proofErr w:type="spellStart"/>
        <w:r w:rsidRPr="002A0BED">
          <w:rPr>
            <w:b/>
            <w:bCs/>
            <w:color w:val="212D50"/>
            <w:u w:val="single"/>
          </w:rPr>
          <w:t>Creating</w:t>
        </w:r>
        <w:proofErr w:type="spellEnd"/>
        <w:r w:rsidRPr="002A0BED">
          <w:rPr>
            <w:b/>
            <w:bCs/>
            <w:color w:val="212D50"/>
            <w:u w:val="single"/>
          </w:rPr>
          <w:t xml:space="preserve"> the future of </w:t>
        </w:r>
        <w:proofErr w:type="spellStart"/>
        <w:r w:rsidRPr="002A0BED">
          <w:rPr>
            <w:b/>
            <w:bCs/>
            <w:color w:val="212D50"/>
            <w:u w:val="single"/>
          </w:rPr>
          <w:t>urban</w:t>
        </w:r>
        <w:proofErr w:type="spellEnd"/>
        <w:r w:rsidRPr="002A0BED">
          <w:rPr>
            <w:b/>
            <w:bCs/>
            <w:color w:val="212D50"/>
            <w:u w:val="single"/>
          </w:rPr>
          <w:t xml:space="preserve"> </w:t>
        </w:r>
        <w:proofErr w:type="spellStart"/>
        <w:r w:rsidRPr="002A0BED">
          <w:rPr>
            <w:b/>
            <w:bCs/>
            <w:color w:val="212D50"/>
            <w:u w:val="single"/>
          </w:rPr>
          <w:t>mobility</w:t>
        </w:r>
        <w:proofErr w:type="spellEnd"/>
        <w:r w:rsidRPr="002A0BED">
          <w:rPr>
            <w:b/>
            <w:bCs/>
            <w:color w:val="212D50"/>
            <w:u w:val="single"/>
          </w:rPr>
          <w:t xml:space="preserve"> - Madrid e online, 21 settembre 2021</w:t>
        </w:r>
      </w:hyperlink>
    </w:p>
    <w:p w14:paraId="338000C2" w14:textId="5D1A2EE4" w:rsidR="002A0BED" w:rsidRDefault="002A0BED" w:rsidP="002A0BED">
      <w:pPr>
        <w:spacing w:before="100" w:beforeAutospacing="1" w:line="231" w:lineRule="atLeast"/>
        <w:textAlignment w:val="top"/>
        <w:rPr>
          <w:sz w:val="21"/>
          <w:szCs w:val="21"/>
        </w:rPr>
      </w:pPr>
      <w:r w:rsidRPr="002A0BED">
        <w:rPr>
          <w:sz w:val="21"/>
          <w:szCs w:val="21"/>
        </w:rPr>
        <w:t>L’evento riunisce relatori di alto livello del governo, dell'industria e delle città per uno scambio sul ruolo dell'IA per il futuro della mobilità urbana</w:t>
      </w:r>
    </w:p>
    <w:p w14:paraId="5085CCA6" w14:textId="77777777" w:rsidR="002A0BED" w:rsidRPr="002A0BED" w:rsidRDefault="002A0BED" w:rsidP="002A0BED">
      <w:pPr>
        <w:spacing w:before="100" w:beforeAutospacing="1" w:line="231" w:lineRule="atLeast"/>
        <w:textAlignment w:val="top"/>
        <w:rPr>
          <w:sz w:val="21"/>
          <w:szCs w:val="21"/>
        </w:rPr>
      </w:pPr>
    </w:p>
    <w:p w14:paraId="50A9EDBD" w14:textId="77777777" w:rsidR="002A0BED" w:rsidRPr="002A0BED" w:rsidRDefault="002A0BED" w:rsidP="002A0BED">
      <w:pPr>
        <w:textAlignment w:val="top"/>
        <w:outlineLvl w:val="2"/>
        <w:rPr>
          <w:b/>
          <w:bCs/>
          <w:color w:val="353535"/>
        </w:rPr>
      </w:pPr>
      <w:hyperlink r:id="rId31" w:tgtFrame="_blank" w:history="1">
        <w:proofErr w:type="spellStart"/>
        <w:r w:rsidRPr="002A0BED">
          <w:rPr>
            <w:b/>
            <w:bCs/>
            <w:color w:val="212D50"/>
            <w:u w:val="single"/>
          </w:rPr>
          <w:t>Connecting</w:t>
        </w:r>
        <w:proofErr w:type="spellEnd"/>
        <w:r w:rsidRPr="002A0BED">
          <w:rPr>
            <w:b/>
            <w:bCs/>
            <w:color w:val="212D50"/>
            <w:u w:val="single"/>
          </w:rPr>
          <w:t xml:space="preserve"> Europe Facility Energy 2021 - Virtual Info Day on Call for </w:t>
        </w:r>
        <w:proofErr w:type="spellStart"/>
        <w:r w:rsidRPr="002A0BED">
          <w:rPr>
            <w:b/>
            <w:bCs/>
            <w:color w:val="212D50"/>
            <w:u w:val="single"/>
          </w:rPr>
          <w:t>Proposals</w:t>
        </w:r>
        <w:proofErr w:type="spellEnd"/>
        <w:r w:rsidRPr="002A0BED">
          <w:rPr>
            <w:b/>
            <w:bCs/>
            <w:color w:val="212D50"/>
            <w:u w:val="single"/>
          </w:rPr>
          <w:t xml:space="preserve"> for </w:t>
        </w:r>
        <w:proofErr w:type="spellStart"/>
        <w:r w:rsidRPr="002A0BED">
          <w:rPr>
            <w:b/>
            <w:bCs/>
            <w:color w:val="212D50"/>
            <w:u w:val="single"/>
          </w:rPr>
          <w:t>Preparatory</w:t>
        </w:r>
        <w:proofErr w:type="spellEnd"/>
        <w:r w:rsidRPr="002A0BED">
          <w:rPr>
            <w:b/>
            <w:bCs/>
            <w:color w:val="212D50"/>
            <w:u w:val="single"/>
          </w:rPr>
          <w:t xml:space="preserve"> Studies for Cross-</w:t>
        </w:r>
        <w:proofErr w:type="spellStart"/>
        <w:r w:rsidRPr="002A0BED">
          <w:rPr>
            <w:b/>
            <w:bCs/>
            <w:color w:val="212D50"/>
            <w:u w:val="single"/>
          </w:rPr>
          <w:t>Border</w:t>
        </w:r>
        <w:proofErr w:type="spellEnd"/>
        <w:r w:rsidRPr="002A0BED">
          <w:rPr>
            <w:b/>
            <w:bCs/>
            <w:color w:val="212D50"/>
            <w:u w:val="single"/>
          </w:rPr>
          <w:t xml:space="preserve"> </w:t>
        </w:r>
        <w:proofErr w:type="spellStart"/>
        <w:r w:rsidRPr="002A0BED">
          <w:rPr>
            <w:b/>
            <w:bCs/>
            <w:color w:val="212D50"/>
            <w:u w:val="single"/>
          </w:rPr>
          <w:t>Renewable</w:t>
        </w:r>
        <w:proofErr w:type="spellEnd"/>
        <w:r w:rsidRPr="002A0BED">
          <w:rPr>
            <w:b/>
            <w:bCs/>
            <w:color w:val="212D50"/>
            <w:u w:val="single"/>
          </w:rPr>
          <w:t xml:space="preserve"> Energy Projects – Evento online, 28 settembre 2021</w:t>
        </w:r>
      </w:hyperlink>
    </w:p>
    <w:p w14:paraId="22124EA5" w14:textId="3808E4C1" w:rsidR="002A0BED" w:rsidRDefault="002A0BED" w:rsidP="002A0BED">
      <w:pPr>
        <w:spacing w:before="100" w:beforeAutospacing="1" w:line="231" w:lineRule="atLeast"/>
        <w:textAlignment w:val="top"/>
        <w:rPr>
          <w:sz w:val="21"/>
          <w:szCs w:val="21"/>
        </w:rPr>
      </w:pPr>
      <w:r w:rsidRPr="002A0BED">
        <w:rPr>
          <w:sz w:val="21"/>
          <w:szCs w:val="21"/>
        </w:rPr>
        <w:t xml:space="preserve">Durante il Virtual Info Day verrà presentato il bando </w:t>
      </w:r>
      <w:proofErr w:type="spellStart"/>
      <w:r w:rsidRPr="002A0BED">
        <w:rPr>
          <w:sz w:val="21"/>
          <w:szCs w:val="21"/>
        </w:rPr>
        <w:t>Connecting</w:t>
      </w:r>
      <w:proofErr w:type="spellEnd"/>
      <w:r w:rsidRPr="002A0BED">
        <w:rPr>
          <w:sz w:val="21"/>
          <w:szCs w:val="21"/>
        </w:rPr>
        <w:t xml:space="preserve"> Europe Facility Energy 2021 per progetti di energia rinnovabile</w:t>
      </w:r>
    </w:p>
    <w:p w14:paraId="483CA1E5" w14:textId="77777777" w:rsidR="002A0BED" w:rsidRPr="002A0BED" w:rsidRDefault="002A0BED" w:rsidP="002A0BED">
      <w:pPr>
        <w:spacing w:before="100" w:beforeAutospacing="1" w:line="231" w:lineRule="atLeast"/>
        <w:textAlignment w:val="top"/>
        <w:rPr>
          <w:sz w:val="21"/>
          <w:szCs w:val="21"/>
        </w:rPr>
      </w:pPr>
    </w:p>
    <w:p w14:paraId="335FC165" w14:textId="77777777" w:rsidR="002A0BED" w:rsidRPr="002A0BED" w:rsidRDefault="002A0BED" w:rsidP="002A0BED">
      <w:pPr>
        <w:textAlignment w:val="top"/>
        <w:outlineLvl w:val="2"/>
        <w:rPr>
          <w:b/>
          <w:bCs/>
          <w:color w:val="353535"/>
        </w:rPr>
      </w:pPr>
      <w:hyperlink r:id="rId32" w:tgtFrame="_blank" w:history="1">
        <w:r w:rsidRPr="002A0BED">
          <w:rPr>
            <w:b/>
            <w:bCs/>
            <w:color w:val="212D50"/>
            <w:u w:val="single"/>
          </w:rPr>
          <w:t xml:space="preserve">SAVE THE DATE: </w:t>
        </w:r>
        <w:proofErr w:type="spellStart"/>
        <w:r w:rsidRPr="002A0BED">
          <w:rPr>
            <w:b/>
            <w:bCs/>
            <w:color w:val="212D50"/>
            <w:u w:val="single"/>
          </w:rPr>
          <w:t>European</w:t>
        </w:r>
        <w:proofErr w:type="spellEnd"/>
        <w:r w:rsidRPr="002A0BED">
          <w:rPr>
            <w:b/>
            <w:bCs/>
            <w:color w:val="212D50"/>
            <w:u w:val="single"/>
          </w:rPr>
          <w:t xml:space="preserve"> Week of </w:t>
        </w:r>
        <w:proofErr w:type="spellStart"/>
        <w:r w:rsidRPr="002A0BED">
          <w:rPr>
            <w:b/>
            <w:bCs/>
            <w:color w:val="212D50"/>
            <w:u w:val="single"/>
          </w:rPr>
          <w:t>Regions</w:t>
        </w:r>
        <w:proofErr w:type="spellEnd"/>
        <w:r w:rsidRPr="002A0BED">
          <w:rPr>
            <w:b/>
            <w:bCs/>
            <w:color w:val="212D50"/>
            <w:u w:val="single"/>
          </w:rPr>
          <w:t xml:space="preserve"> and Cities - Bruxelles, 11-14 ottobre 2021</w:t>
        </w:r>
      </w:hyperlink>
    </w:p>
    <w:p w14:paraId="7B8B1508" w14:textId="591BA99A" w:rsidR="002A0BED" w:rsidRDefault="002A0BED" w:rsidP="002A0BED">
      <w:pPr>
        <w:spacing w:before="100" w:beforeAutospacing="1" w:line="231" w:lineRule="atLeast"/>
        <w:textAlignment w:val="top"/>
        <w:rPr>
          <w:sz w:val="21"/>
          <w:szCs w:val="21"/>
        </w:rPr>
      </w:pPr>
      <w:r w:rsidRPr="002A0BED">
        <w:rPr>
          <w:sz w:val="21"/>
          <w:szCs w:val="21"/>
        </w:rPr>
        <w:t>Durante l'evento città e regioni dimostreranno la loro capacità di creare crescita, occupazione e attuare la politica di coesione dell'UE</w:t>
      </w:r>
    </w:p>
    <w:p w14:paraId="154669DD" w14:textId="77777777" w:rsidR="002A0BED" w:rsidRPr="002A0BED" w:rsidRDefault="002A0BED" w:rsidP="002A0BED">
      <w:pPr>
        <w:spacing w:before="100" w:beforeAutospacing="1" w:line="231" w:lineRule="atLeast"/>
        <w:textAlignment w:val="top"/>
        <w:rPr>
          <w:sz w:val="21"/>
          <w:szCs w:val="21"/>
        </w:rPr>
      </w:pPr>
    </w:p>
    <w:p w14:paraId="21B2CFD7" w14:textId="77777777" w:rsidR="002A0BED" w:rsidRPr="002A0BED" w:rsidRDefault="002A0BED" w:rsidP="002A0BED">
      <w:pPr>
        <w:textAlignment w:val="top"/>
        <w:outlineLvl w:val="2"/>
        <w:rPr>
          <w:b/>
          <w:bCs/>
          <w:color w:val="353535"/>
        </w:rPr>
      </w:pPr>
      <w:hyperlink r:id="rId33" w:tgtFrame="_blank" w:history="1">
        <w:proofErr w:type="spellStart"/>
        <w:r w:rsidRPr="002A0BED">
          <w:rPr>
            <w:b/>
            <w:bCs/>
            <w:color w:val="212D50"/>
            <w:u w:val="single"/>
          </w:rPr>
          <w:t>Empowering</w:t>
        </w:r>
        <w:proofErr w:type="spellEnd"/>
        <w:r w:rsidRPr="002A0BED">
          <w:rPr>
            <w:b/>
            <w:bCs/>
            <w:color w:val="212D50"/>
            <w:u w:val="single"/>
          </w:rPr>
          <w:t xml:space="preserve"> &amp; </w:t>
        </w:r>
        <w:proofErr w:type="spellStart"/>
        <w:r w:rsidRPr="002A0BED">
          <w:rPr>
            <w:b/>
            <w:bCs/>
            <w:color w:val="212D50"/>
            <w:u w:val="single"/>
          </w:rPr>
          <w:t>protecting</w:t>
        </w:r>
        <w:proofErr w:type="spellEnd"/>
        <w:r w:rsidRPr="002A0BED">
          <w:rPr>
            <w:b/>
            <w:bCs/>
            <w:color w:val="212D50"/>
            <w:u w:val="single"/>
          </w:rPr>
          <w:t xml:space="preserve"> </w:t>
        </w:r>
        <w:proofErr w:type="spellStart"/>
        <w:r w:rsidRPr="002A0BED">
          <w:rPr>
            <w:b/>
            <w:bCs/>
            <w:color w:val="212D50"/>
            <w:u w:val="single"/>
          </w:rPr>
          <w:t>creativity</w:t>
        </w:r>
        <w:proofErr w:type="spellEnd"/>
        <w:r w:rsidRPr="002A0BED">
          <w:rPr>
            <w:b/>
            <w:bCs/>
            <w:color w:val="212D50"/>
            <w:u w:val="single"/>
          </w:rPr>
          <w:t xml:space="preserve"> </w:t>
        </w:r>
        <w:proofErr w:type="spellStart"/>
        <w:r w:rsidRPr="002A0BED">
          <w:rPr>
            <w:b/>
            <w:bCs/>
            <w:color w:val="212D50"/>
            <w:u w:val="single"/>
          </w:rPr>
          <w:t>through</w:t>
        </w:r>
        <w:proofErr w:type="spellEnd"/>
        <w:r w:rsidRPr="002A0BED">
          <w:rPr>
            <w:b/>
            <w:bCs/>
            <w:color w:val="212D50"/>
            <w:u w:val="single"/>
          </w:rPr>
          <w:t xml:space="preserve"> </w:t>
        </w:r>
        <w:proofErr w:type="spellStart"/>
        <w:r w:rsidRPr="002A0BED">
          <w:rPr>
            <w:b/>
            <w:bCs/>
            <w:color w:val="212D50"/>
            <w:u w:val="single"/>
          </w:rPr>
          <w:t>intellectual</w:t>
        </w:r>
        <w:proofErr w:type="spellEnd"/>
        <w:r w:rsidRPr="002A0BED">
          <w:rPr>
            <w:b/>
            <w:bCs/>
            <w:color w:val="212D50"/>
            <w:u w:val="single"/>
          </w:rPr>
          <w:t xml:space="preserve"> </w:t>
        </w:r>
        <w:proofErr w:type="spellStart"/>
        <w:r w:rsidRPr="002A0BED">
          <w:rPr>
            <w:b/>
            <w:bCs/>
            <w:color w:val="212D50"/>
            <w:u w:val="single"/>
          </w:rPr>
          <w:t>property</w:t>
        </w:r>
        <w:proofErr w:type="spellEnd"/>
        <w:r w:rsidRPr="002A0BED">
          <w:rPr>
            <w:b/>
            <w:bCs/>
            <w:color w:val="212D50"/>
            <w:u w:val="single"/>
          </w:rPr>
          <w:t xml:space="preserve"> - Evento online, 12 ottobre 2021</w:t>
        </w:r>
      </w:hyperlink>
    </w:p>
    <w:p w14:paraId="63DC2F5D" w14:textId="495812DC" w:rsidR="002A0BED" w:rsidRDefault="002A0BED" w:rsidP="002A0BED">
      <w:pPr>
        <w:spacing w:before="100" w:beforeAutospacing="1" w:line="231" w:lineRule="atLeast"/>
        <w:textAlignment w:val="top"/>
        <w:rPr>
          <w:sz w:val="21"/>
          <w:szCs w:val="21"/>
        </w:rPr>
      </w:pPr>
      <w:r w:rsidRPr="002A0BED">
        <w:rPr>
          <w:sz w:val="21"/>
          <w:szCs w:val="21"/>
        </w:rPr>
        <w:t>Il webinar analizza il ruolo della PI per sostenere l’innovazione nei settori culturali e creativi</w:t>
      </w:r>
    </w:p>
    <w:p w14:paraId="52D85803" w14:textId="77777777" w:rsidR="002A0BED" w:rsidRPr="002A0BED" w:rsidRDefault="002A0BED" w:rsidP="002A0BED">
      <w:pPr>
        <w:spacing w:before="100" w:beforeAutospacing="1" w:line="231" w:lineRule="atLeast"/>
        <w:textAlignment w:val="top"/>
        <w:rPr>
          <w:sz w:val="21"/>
          <w:szCs w:val="21"/>
        </w:rPr>
      </w:pPr>
    </w:p>
    <w:p w14:paraId="1111EED6" w14:textId="77777777" w:rsidR="002A0BED" w:rsidRPr="002A0BED" w:rsidRDefault="002A0BED" w:rsidP="002A0BED">
      <w:pPr>
        <w:textAlignment w:val="top"/>
        <w:outlineLvl w:val="2"/>
        <w:rPr>
          <w:b/>
          <w:bCs/>
          <w:color w:val="353535"/>
        </w:rPr>
      </w:pPr>
      <w:hyperlink r:id="rId34" w:tgtFrame="_blank" w:history="1">
        <w:proofErr w:type="spellStart"/>
        <w:r w:rsidRPr="002A0BED">
          <w:rPr>
            <w:b/>
            <w:bCs/>
            <w:color w:val="212D50"/>
            <w:u w:val="single"/>
          </w:rPr>
          <w:t>Accelerating</w:t>
        </w:r>
        <w:proofErr w:type="spellEnd"/>
        <w:r w:rsidRPr="002A0BED">
          <w:rPr>
            <w:b/>
            <w:bCs/>
            <w:color w:val="212D50"/>
            <w:u w:val="single"/>
          </w:rPr>
          <w:t xml:space="preserve"> the </w:t>
        </w:r>
        <w:proofErr w:type="spellStart"/>
        <w:r w:rsidRPr="002A0BED">
          <w:rPr>
            <w:b/>
            <w:bCs/>
            <w:color w:val="212D50"/>
            <w:u w:val="single"/>
          </w:rPr>
          <w:t>Mediterranean</w:t>
        </w:r>
        <w:proofErr w:type="spellEnd"/>
        <w:r w:rsidRPr="002A0BED">
          <w:rPr>
            <w:b/>
            <w:bCs/>
            <w:color w:val="212D50"/>
            <w:u w:val="single"/>
          </w:rPr>
          <w:t xml:space="preserve"> Green </w:t>
        </w:r>
        <w:proofErr w:type="spellStart"/>
        <w:r w:rsidRPr="002A0BED">
          <w:rPr>
            <w:b/>
            <w:bCs/>
            <w:color w:val="212D50"/>
            <w:u w:val="single"/>
          </w:rPr>
          <w:t>Transition</w:t>
        </w:r>
        <w:proofErr w:type="spellEnd"/>
        <w:r w:rsidRPr="002A0BED">
          <w:rPr>
            <w:b/>
            <w:bCs/>
            <w:color w:val="212D50"/>
            <w:u w:val="single"/>
          </w:rPr>
          <w:t xml:space="preserve">: </w:t>
        </w:r>
        <w:proofErr w:type="spellStart"/>
        <w:r w:rsidRPr="002A0BED">
          <w:rPr>
            <w:b/>
            <w:bCs/>
            <w:color w:val="212D50"/>
            <w:u w:val="single"/>
          </w:rPr>
          <w:t>contributions</w:t>
        </w:r>
        <w:proofErr w:type="spellEnd"/>
        <w:r w:rsidRPr="002A0BED">
          <w:rPr>
            <w:b/>
            <w:bCs/>
            <w:color w:val="212D50"/>
            <w:u w:val="single"/>
          </w:rPr>
          <w:t xml:space="preserve"> from the Interreg </w:t>
        </w:r>
        <w:proofErr w:type="spellStart"/>
        <w:r w:rsidRPr="002A0BED">
          <w:rPr>
            <w:b/>
            <w:bCs/>
            <w:color w:val="212D50"/>
            <w:u w:val="single"/>
          </w:rPr>
          <w:t>Programmes</w:t>
        </w:r>
        <w:proofErr w:type="spellEnd"/>
        <w:r w:rsidRPr="002A0BED">
          <w:rPr>
            <w:b/>
            <w:bCs/>
            <w:color w:val="212D50"/>
            <w:u w:val="single"/>
          </w:rPr>
          <w:t xml:space="preserve"> – Evento online, 13 ottobre 2021</w:t>
        </w:r>
      </w:hyperlink>
    </w:p>
    <w:p w14:paraId="7804385E" w14:textId="50B55FFA" w:rsidR="002A0BED" w:rsidRDefault="002A0BED" w:rsidP="002A0BED">
      <w:pPr>
        <w:spacing w:before="100" w:beforeAutospacing="1" w:line="231" w:lineRule="atLeast"/>
        <w:textAlignment w:val="top"/>
        <w:rPr>
          <w:sz w:val="21"/>
          <w:szCs w:val="21"/>
        </w:rPr>
      </w:pPr>
      <w:r w:rsidRPr="002A0BED">
        <w:rPr>
          <w:sz w:val="21"/>
          <w:szCs w:val="21"/>
        </w:rPr>
        <w:t xml:space="preserve">Tre programmi Interreg illustreranno i risultati della loro cooperazione nell’affrontare la transizione verde e nel sostenere il Green </w:t>
      </w:r>
      <w:proofErr w:type="spellStart"/>
      <w:r w:rsidRPr="002A0BED">
        <w:rPr>
          <w:sz w:val="21"/>
          <w:szCs w:val="21"/>
        </w:rPr>
        <w:t>Deal</w:t>
      </w:r>
      <w:proofErr w:type="spellEnd"/>
      <w:r w:rsidRPr="002A0BED">
        <w:rPr>
          <w:sz w:val="21"/>
          <w:szCs w:val="21"/>
        </w:rPr>
        <w:t xml:space="preserve"> europeo nell'area del Mediterraneo</w:t>
      </w:r>
    </w:p>
    <w:p w14:paraId="592FE172" w14:textId="77777777" w:rsidR="002A0BED" w:rsidRPr="002A0BED" w:rsidRDefault="002A0BED" w:rsidP="002A0BED">
      <w:pPr>
        <w:spacing w:before="100" w:beforeAutospacing="1" w:line="231" w:lineRule="atLeast"/>
        <w:textAlignment w:val="top"/>
        <w:rPr>
          <w:sz w:val="21"/>
          <w:szCs w:val="21"/>
        </w:rPr>
      </w:pPr>
    </w:p>
    <w:p w14:paraId="54F369EE" w14:textId="77777777" w:rsidR="002A0BED" w:rsidRPr="002A0BED" w:rsidRDefault="002A0BED" w:rsidP="002A0BED">
      <w:pPr>
        <w:textAlignment w:val="top"/>
        <w:outlineLvl w:val="2"/>
        <w:rPr>
          <w:b/>
          <w:bCs/>
          <w:color w:val="353535"/>
        </w:rPr>
      </w:pPr>
      <w:hyperlink r:id="rId35" w:tgtFrame="_blank" w:history="1">
        <w:r w:rsidRPr="002A0BED">
          <w:rPr>
            <w:b/>
            <w:bCs/>
            <w:color w:val="212D50"/>
            <w:u w:val="single"/>
          </w:rPr>
          <w:t xml:space="preserve">COP26 </w:t>
        </w:r>
        <w:proofErr w:type="spellStart"/>
        <w:r w:rsidRPr="002A0BED">
          <w:rPr>
            <w:b/>
            <w:bCs/>
            <w:color w:val="212D50"/>
            <w:u w:val="single"/>
          </w:rPr>
          <w:t>Climate</w:t>
        </w:r>
        <w:proofErr w:type="spellEnd"/>
        <w:r w:rsidRPr="002A0BED">
          <w:rPr>
            <w:b/>
            <w:bCs/>
            <w:color w:val="212D50"/>
            <w:u w:val="single"/>
          </w:rPr>
          <w:t xml:space="preserve"> </w:t>
        </w:r>
        <w:proofErr w:type="spellStart"/>
        <w:r w:rsidRPr="002A0BED">
          <w:rPr>
            <w:b/>
            <w:bCs/>
            <w:color w:val="212D50"/>
            <w:u w:val="single"/>
          </w:rPr>
          <w:t>Change</w:t>
        </w:r>
        <w:proofErr w:type="spellEnd"/>
        <w:r w:rsidRPr="002A0BED">
          <w:rPr>
            <w:b/>
            <w:bCs/>
            <w:color w:val="212D50"/>
            <w:u w:val="single"/>
          </w:rPr>
          <w:t xml:space="preserve"> Conference – Glasgow, 1-12 novembre 2021</w:t>
        </w:r>
      </w:hyperlink>
    </w:p>
    <w:p w14:paraId="1933AC00" w14:textId="1CE8B446" w:rsidR="002A0BED" w:rsidRDefault="002A0BED" w:rsidP="002A0BED">
      <w:pPr>
        <w:spacing w:before="100" w:beforeAutospacing="1" w:line="231" w:lineRule="atLeast"/>
        <w:textAlignment w:val="top"/>
        <w:rPr>
          <w:sz w:val="21"/>
          <w:szCs w:val="21"/>
        </w:rPr>
      </w:pPr>
      <w:r w:rsidRPr="002A0BED">
        <w:rPr>
          <w:sz w:val="21"/>
          <w:szCs w:val="21"/>
        </w:rPr>
        <w:t>La Conferenza riunisce i governi di tutto il mondo per concordare un'azione coordinata per affrontare il cambiamento climatico</w:t>
      </w:r>
    </w:p>
    <w:p w14:paraId="26589D73" w14:textId="77777777" w:rsidR="002A0BED" w:rsidRPr="002A0BED" w:rsidRDefault="002A0BED" w:rsidP="002A0BED">
      <w:pPr>
        <w:spacing w:before="100" w:beforeAutospacing="1" w:line="231" w:lineRule="atLeast"/>
        <w:textAlignment w:val="top"/>
        <w:rPr>
          <w:sz w:val="21"/>
          <w:szCs w:val="21"/>
        </w:rPr>
      </w:pPr>
    </w:p>
    <w:p w14:paraId="6E5A3BFC" w14:textId="77777777" w:rsidR="002A0BED" w:rsidRPr="002A0BED" w:rsidRDefault="002A0BED" w:rsidP="002A0BED">
      <w:pPr>
        <w:textAlignment w:val="top"/>
        <w:outlineLvl w:val="2"/>
        <w:rPr>
          <w:b/>
          <w:bCs/>
          <w:color w:val="353535"/>
        </w:rPr>
      </w:pPr>
      <w:hyperlink r:id="rId36" w:tgtFrame="_blank" w:history="1">
        <w:r w:rsidRPr="002A0BED">
          <w:rPr>
            <w:b/>
            <w:bCs/>
            <w:color w:val="212D50"/>
            <w:u w:val="single"/>
          </w:rPr>
          <w:t>SAVE THE DATE: TREX Build System Hackathon – Evento online, 8-12 novembre 2021</w:t>
        </w:r>
      </w:hyperlink>
    </w:p>
    <w:p w14:paraId="16BC3766" w14:textId="77777777" w:rsidR="002A0BED" w:rsidRPr="002A0BED" w:rsidRDefault="002A0BED" w:rsidP="002A0BED">
      <w:pPr>
        <w:spacing w:before="100" w:beforeAutospacing="1" w:line="231" w:lineRule="atLeast"/>
        <w:textAlignment w:val="top"/>
        <w:rPr>
          <w:sz w:val="21"/>
          <w:szCs w:val="21"/>
        </w:rPr>
      </w:pPr>
      <w:r w:rsidRPr="002A0BED">
        <w:rPr>
          <w:sz w:val="21"/>
          <w:szCs w:val="21"/>
        </w:rPr>
        <w:t xml:space="preserve">Evento virtuale rivolto a studenti, ingegneri e ricercatori che sviluppano software High </w:t>
      </w:r>
      <w:proofErr w:type="spellStart"/>
      <w:r w:rsidRPr="002A0BED">
        <w:rPr>
          <w:sz w:val="21"/>
          <w:szCs w:val="21"/>
        </w:rPr>
        <w:t>Performing</w:t>
      </w:r>
      <w:proofErr w:type="spellEnd"/>
      <w:r w:rsidRPr="002A0BED">
        <w:rPr>
          <w:sz w:val="21"/>
          <w:szCs w:val="21"/>
        </w:rPr>
        <w:t xml:space="preserve"> Computing (HPC) open-source</w:t>
      </w:r>
    </w:p>
    <w:p w14:paraId="4DA5F97A" w14:textId="77777777" w:rsidR="002A0BED" w:rsidRPr="002A0BED" w:rsidRDefault="002A0BED" w:rsidP="002A0BED">
      <w:pPr>
        <w:textAlignment w:val="top"/>
        <w:outlineLvl w:val="2"/>
        <w:rPr>
          <w:b/>
          <w:bCs/>
          <w:color w:val="353535"/>
        </w:rPr>
      </w:pPr>
      <w:hyperlink r:id="rId37" w:tgtFrame="_blank" w:history="1">
        <w:r w:rsidRPr="002A0BED">
          <w:rPr>
            <w:b/>
            <w:bCs/>
            <w:color w:val="212D50"/>
            <w:u w:val="single"/>
          </w:rPr>
          <w:t xml:space="preserve">Europe, </w:t>
        </w:r>
        <w:proofErr w:type="spellStart"/>
        <w:r w:rsidRPr="002A0BED">
          <w:rPr>
            <w:b/>
            <w:bCs/>
            <w:color w:val="212D50"/>
            <w:u w:val="single"/>
          </w:rPr>
          <w:t>let's</w:t>
        </w:r>
        <w:proofErr w:type="spellEnd"/>
        <w:r w:rsidRPr="002A0BED">
          <w:rPr>
            <w:b/>
            <w:bCs/>
            <w:color w:val="212D50"/>
            <w:u w:val="single"/>
          </w:rPr>
          <w:t xml:space="preserve"> cooperate! 2021 - Evento online, 24-25 novembre 2021</w:t>
        </w:r>
      </w:hyperlink>
    </w:p>
    <w:p w14:paraId="7360AAB6" w14:textId="309D0B36" w:rsidR="002A0BED" w:rsidRDefault="002A0BED" w:rsidP="002A0BED">
      <w:pPr>
        <w:spacing w:before="100" w:beforeAutospacing="1" w:line="231" w:lineRule="atLeast"/>
        <w:textAlignment w:val="top"/>
        <w:rPr>
          <w:sz w:val="21"/>
          <w:szCs w:val="21"/>
        </w:rPr>
      </w:pPr>
      <w:r w:rsidRPr="002A0BED">
        <w:rPr>
          <w:sz w:val="21"/>
          <w:szCs w:val="21"/>
        </w:rPr>
        <w:t>Durante l'evento verranno analizzate le caratteristiche chiave e le novità del nuovo programma Interreg Europe 2021-2027</w:t>
      </w:r>
    </w:p>
    <w:p w14:paraId="13C3E692" w14:textId="77777777" w:rsidR="002A0BED" w:rsidRPr="002A0BED" w:rsidRDefault="002A0BED" w:rsidP="002A0BED">
      <w:pPr>
        <w:spacing w:before="100" w:beforeAutospacing="1" w:line="231" w:lineRule="atLeast"/>
        <w:textAlignment w:val="top"/>
        <w:rPr>
          <w:sz w:val="21"/>
          <w:szCs w:val="21"/>
        </w:rPr>
      </w:pPr>
    </w:p>
    <w:p w14:paraId="5E820FD0" w14:textId="77777777" w:rsidR="002A0BED" w:rsidRPr="002A0BED" w:rsidRDefault="002A0BED" w:rsidP="002A0BED">
      <w:pPr>
        <w:textAlignment w:val="top"/>
        <w:outlineLvl w:val="2"/>
        <w:rPr>
          <w:b/>
          <w:bCs/>
          <w:color w:val="353535"/>
        </w:rPr>
      </w:pPr>
      <w:hyperlink r:id="rId38" w:tgtFrame="_blank" w:history="1">
        <w:r w:rsidRPr="002A0BED">
          <w:rPr>
            <w:b/>
            <w:bCs/>
            <w:color w:val="212D50"/>
            <w:u w:val="single"/>
          </w:rPr>
          <w:t xml:space="preserve">SAVE THE DATE: Conferenza H2020RTR, Road </w:t>
        </w:r>
        <w:proofErr w:type="spellStart"/>
        <w:r w:rsidRPr="002A0BED">
          <w:rPr>
            <w:b/>
            <w:bCs/>
            <w:color w:val="212D50"/>
            <w:u w:val="single"/>
          </w:rPr>
          <w:t>Transport</w:t>
        </w:r>
        <w:proofErr w:type="spellEnd"/>
        <w:r w:rsidRPr="002A0BED">
          <w:rPr>
            <w:b/>
            <w:bCs/>
            <w:color w:val="212D50"/>
            <w:u w:val="single"/>
          </w:rPr>
          <w:t xml:space="preserve"> </w:t>
        </w:r>
        <w:proofErr w:type="spellStart"/>
        <w:r w:rsidRPr="002A0BED">
          <w:rPr>
            <w:b/>
            <w:bCs/>
            <w:color w:val="212D50"/>
            <w:u w:val="single"/>
          </w:rPr>
          <w:t>Research</w:t>
        </w:r>
        <w:proofErr w:type="spellEnd"/>
        <w:r w:rsidRPr="002A0BED">
          <w:rPr>
            <w:b/>
            <w:bCs/>
            <w:color w:val="212D50"/>
            <w:u w:val="single"/>
          </w:rPr>
          <w:t xml:space="preserve"> - Bruxelles, 14-15 dicembre 2021</w:t>
        </w:r>
      </w:hyperlink>
    </w:p>
    <w:p w14:paraId="3EA5769B" w14:textId="77777777" w:rsidR="002A0BED" w:rsidRPr="002A0BED" w:rsidRDefault="002A0BED" w:rsidP="002A0BED">
      <w:pPr>
        <w:spacing w:before="100" w:beforeAutospacing="1" w:line="231" w:lineRule="atLeast"/>
        <w:textAlignment w:val="top"/>
        <w:rPr>
          <w:sz w:val="21"/>
          <w:szCs w:val="21"/>
        </w:rPr>
      </w:pPr>
      <w:r w:rsidRPr="002A0BED">
        <w:rPr>
          <w:sz w:val="21"/>
          <w:szCs w:val="21"/>
        </w:rPr>
        <w:t>La conferenza presenterà i risultati dei progetti Horizon 2020 sul tema trasporti</w:t>
      </w:r>
    </w:p>
    <w:p w14:paraId="622DA398" w14:textId="661A0F37" w:rsidR="00534326" w:rsidRPr="00F66DAD" w:rsidRDefault="00534326" w:rsidP="00A649AC">
      <w:pPr>
        <w:spacing w:before="120"/>
        <w:jc w:val="both"/>
        <w:rPr>
          <w:rFonts w:ascii="Calibri" w:hAnsi="Calibri" w:cs="Calibri"/>
          <w:b/>
          <w:bCs/>
          <w:color w:val="7030A0"/>
          <w:sz w:val="32"/>
          <w:szCs w:val="32"/>
        </w:rPr>
      </w:pPr>
      <w:r w:rsidRPr="00F66DAD">
        <w:rPr>
          <w:rFonts w:ascii="Calibri" w:hAnsi="Calibri" w:cs="Calibri"/>
          <w:b/>
          <w:bCs/>
          <w:color w:val="7030A0"/>
          <w:sz w:val="32"/>
          <w:szCs w:val="32"/>
        </w:rPr>
        <w:t>Per informazioni</w:t>
      </w:r>
      <w:r w:rsidR="00080BA1" w:rsidRPr="00F66DAD">
        <w:rPr>
          <w:rFonts w:ascii="Calibri" w:hAnsi="Calibri" w:cs="Calibri"/>
          <w:b/>
          <w:bCs/>
          <w:color w:val="7030A0"/>
          <w:sz w:val="32"/>
          <w:szCs w:val="32"/>
        </w:rPr>
        <w:t>,</w:t>
      </w:r>
      <w:r w:rsidRPr="00F66DAD">
        <w:rPr>
          <w:rFonts w:ascii="Calibri" w:hAnsi="Calibri" w:cs="Calibri"/>
          <w:b/>
          <w:bCs/>
          <w:color w:val="7030A0"/>
          <w:sz w:val="32"/>
          <w:szCs w:val="32"/>
        </w:rPr>
        <w:t xml:space="preserve"> </w:t>
      </w:r>
      <w:r w:rsidR="00CA352C">
        <w:rPr>
          <w:rFonts w:ascii="Calibri" w:hAnsi="Calibri" w:cs="Calibri"/>
          <w:b/>
          <w:bCs/>
          <w:color w:val="7030A0"/>
          <w:sz w:val="32"/>
          <w:szCs w:val="32"/>
        </w:rPr>
        <w:t xml:space="preserve">inviare una </w:t>
      </w:r>
      <w:r w:rsidRPr="00F66DAD">
        <w:rPr>
          <w:rFonts w:ascii="Calibri" w:hAnsi="Calibri" w:cs="Calibri"/>
          <w:b/>
          <w:bCs/>
          <w:color w:val="7030A0"/>
          <w:sz w:val="32"/>
          <w:szCs w:val="32"/>
        </w:rPr>
        <w:t>email</w:t>
      </w:r>
      <w:r w:rsidR="00CA352C">
        <w:rPr>
          <w:rFonts w:ascii="Calibri" w:hAnsi="Calibri" w:cs="Calibri"/>
          <w:b/>
          <w:bCs/>
          <w:color w:val="7030A0"/>
          <w:sz w:val="32"/>
          <w:szCs w:val="32"/>
        </w:rPr>
        <w:t xml:space="preserve"> a</w:t>
      </w:r>
      <w:r w:rsidRPr="00F66DAD">
        <w:rPr>
          <w:rFonts w:ascii="Calibri" w:hAnsi="Calibri" w:cs="Calibri"/>
          <w:b/>
          <w:bCs/>
          <w:color w:val="7030A0"/>
          <w:sz w:val="32"/>
          <w:szCs w:val="32"/>
        </w:rPr>
        <w:t xml:space="preserve">: </w:t>
      </w:r>
      <w:hyperlink r:id="rId39" w:history="1">
        <w:r w:rsidRPr="00F66DAD">
          <w:rPr>
            <w:rStyle w:val="Collegamentoipertestuale"/>
            <w:rFonts w:ascii="Calibri" w:hAnsi="Calibri" w:cs="Calibri"/>
            <w:b/>
            <w:bCs/>
            <w:color w:val="7030A0"/>
            <w:sz w:val="32"/>
            <w:szCs w:val="32"/>
          </w:rPr>
          <w:t>mottola@unisannio.it</w:t>
        </w:r>
      </w:hyperlink>
    </w:p>
    <w:p w14:paraId="3656B9AB" w14:textId="77777777" w:rsidR="00534326" w:rsidRPr="00F66DAD" w:rsidRDefault="00534326" w:rsidP="00A649AC">
      <w:pPr>
        <w:spacing w:before="120"/>
        <w:jc w:val="both"/>
        <w:rPr>
          <w:rFonts w:ascii="Calibri" w:hAnsi="Calibri" w:cs="Calibri"/>
          <w:b/>
          <w:bCs/>
          <w:color w:val="7030A0"/>
          <w:sz w:val="32"/>
          <w:szCs w:val="32"/>
        </w:rPr>
      </w:pPr>
    </w:p>
    <w:sectPr w:rsidR="00534326" w:rsidRPr="00F66DAD" w:rsidSect="00E349CC">
      <w:headerReference w:type="even" r:id="rId40"/>
      <w:headerReference w:type="default" r:id="rId41"/>
      <w:footerReference w:type="even" r:id="rId42"/>
      <w:footerReference w:type="default" r:id="rId43"/>
      <w:headerReference w:type="first" r:id="rId44"/>
      <w:footerReference w:type="first" r:id="rId45"/>
      <w:pgSz w:w="11907" w:h="16840" w:code="9"/>
      <w:pgMar w:top="720" w:right="720" w:bottom="720" w:left="720" w:header="737" w:footer="11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F31CB" w14:textId="77777777" w:rsidR="0062135D" w:rsidRDefault="0062135D">
      <w:r>
        <w:separator/>
      </w:r>
    </w:p>
  </w:endnote>
  <w:endnote w:type="continuationSeparator" w:id="0">
    <w:p w14:paraId="53128261" w14:textId="77777777" w:rsidR="0062135D" w:rsidRDefault="00621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86C05" w14:textId="77777777" w:rsidR="009618F7" w:rsidRDefault="009618F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B0818" w14:textId="77777777" w:rsidR="009618F7" w:rsidRDefault="009618F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67546" w14:textId="77777777" w:rsidR="009618F7" w:rsidRPr="00E349CC" w:rsidRDefault="009618F7" w:rsidP="00080BA1">
    <w:pPr>
      <w:jc w:val="center"/>
      <w:rPr>
        <w:rFonts w:ascii="Calibri" w:hAnsi="Calibri" w:cs="Calibri"/>
        <w:b/>
        <w:bCs/>
        <w:color w:val="006666"/>
        <w:sz w:val="22"/>
        <w:szCs w:val="22"/>
      </w:rPr>
    </w:pPr>
    <w:r w:rsidRPr="00E349CC">
      <w:rPr>
        <w:rFonts w:ascii="Calibri" w:hAnsi="Calibri" w:cs="Calibri"/>
        <w:b/>
        <w:bCs/>
        <w:color w:val="006666"/>
        <w:sz w:val="22"/>
        <w:szCs w:val="22"/>
      </w:rPr>
      <w:t>Avviso a cura della dott.ssa Pierangela Mottola</w:t>
    </w:r>
  </w:p>
  <w:p w14:paraId="61D4ED5B" w14:textId="77777777" w:rsidR="009618F7" w:rsidRPr="00E349CC" w:rsidRDefault="009618F7" w:rsidP="00080BA1">
    <w:pPr>
      <w:jc w:val="center"/>
      <w:rPr>
        <w:rFonts w:ascii="Calibri" w:hAnsi="Calibri" w:cs="Calibri"/>
        <w:b/>
        <w:bCs/>
        <w:color w:val="006666"/>
        <w:sz w:val="22"/>
        <w:szCs w:val="22"/>
      </w:rPr>
    </w:pPr>
    <w:r w:rsidRPr="00E349CC">
      <w:rPr>
        <w:rFonts w:ascii="Calibri" w:hAnsi="Calibri" w:cs="Calibri"/>
        <w:b/>
        <w:bCs/>
        <w:color w:val="006666"/>
        <w:sz w:val="22"/>
        <w:szCs w:val="22"/>
      </w:rPr>
      <w:t xml:space="preserve">Responsabile dell’Unità Organizzativa Trasferimento Tecnologico e Mercato </w:t>
    </w:r>
  </w:p>
  <w:p w14:paraId="6196C9D3" w14:textId="77777777" w:rsidR="009618F7" w:rsidRPr="00E349CC" w:rsidRDefault="009618F7" w:rsidP="00080BA1">
    <w:pPr>
      <w:jc w:val="center"/>
      <w:rPr>
        <w:rFonts w:ascii="Calibri" w:hAnsi="Calibri" w:cs="Calibri"/>
        <w:b/>
        <w:bCs/>
        <w:color w:val="006666"/>
        <w:sz w:val="22"/>
        <w:szCs w:val="22"/>
      </w:rPr>
    </w:pPr>
    <w:r w:rsidRPr="00E349CC">
      <w:rPr>
        <w:rFonts w:ascii="Calibri" w:hAnsi="Calibri" w:cs="Calibri"/>
        <w:b/>
        <w:bCs/>
        <w:color w:val="006666"/>
        <w:sz w:val="22"/>
        <w:szCs w:val="22"/>
      </w:rPr>
      <w:t xml:space="preserve">Per info: </w:t>
    </w:r>
    <w:hyperlink r:id="rId1" w:history="1">
      <w:r w:rsidRPr="00E349CC">
        <w:rPr>
          <w:rStyle w:val="Collegamentoipertestuale"/>
          <w:rFonts w:ascii="Calibri" w:hAnsi="Calibri" w:cs="Calibri"/>
          <w:b/>
          <w:bCs/>
          <w:color w:val="006666"/>
          <w:sz w:val="22"/>
          <w:szCs w:val="22"/>
        </w:rPr>
        <w:t>ufficio.tto@unisannio.it</w:t>
      </w:r>
    </w:hyperlink>
  </w:p>
  <w:p w14:paraId="2714F6AC" w14:textId="77777777" w:rsidR="009618F7" w:rsidRPr="00E349CC" w:rsidRDefault="009618F7" w:rsidP="00080BA1">
    <w:pPr>
      <w:jc w:val="center"/>
      <w:rPr>
        <w:rFonts w:ascii="Calibri" w:hAnsi="Calibri" w:cs="Calibri"/>
        <w:b/>
        <w:bCs/>
        <w:color w:val="006666"/>
        <w:sz w:val="22"/>
        <w:szCs w:val="22"/>
      </w:rPr>
    </w:pPr>
    <w:r w:rsidRPr="00E349CC">
      <w:rPr>
        <w:rFonts w:ascii="Calibri" w:hAnsi="Calibri" w:cs="Calibri"/>
        <w:b/>
        <w:bCs/>
        <w:color w:val="006666"/>
        <w:sz w:val="22"/>
        <w:szCs w:val="22"/>
      </w:rPr>
      <w:t xml:space="preserve"> </w:t>
    </w:r>
    <w:hyperlink r:id="rId2" w:history="1">
      <w:r w:rsidRPr="00E349CC">
        <w:rPr>
          <w:rStyle w:val="Collegamentoipertestuale"/>
          <w:rFonts w:ascii="Calibri" w:hAnsi="Calibri" w:cs="Calibri"/>
          <w:b/>
          <w:bCs/>
          <w:color w:val="006666"/>
          <w:sz w:val="22"/>
          <w:szCs w:val="22"/>
        </w:rPr>
        <w:t>amigliozzi@unisannio.it</w:t>
      </w:r>
    </w:hyperlink>
  </w:p>
  <w:p w14:paraId="3461D779" w14:textId="77777777" w:rsidR="009618F7" w:rsidRPr="00E349CC" w:rsidRDefault="009618F7" w:rsidP="00080BA1">
    <w:pPr>
      <w:jc w:val="center"/>
      <w:rPr>
        <w:rFonts w:ascii="Calibri" w:hAnsi="Calibri" w:cs="Calibri"/>
        <w:b/>
        <w:bCs/>
        <w:color w:val="006666"/>
        <w:sz w:val="22"/>
        <w:szCs w:val="22"/>
        <w:u w:val="single"/>
      </w:rPr>
    </w:pPr>
  </w:p>
  <w:p w14:paraId="3CF2D8B6" w14:textId="77777777" w:rsidR="009618F7" w:rsidRDefault="009618F7" w:rsidP="009A4F0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1652C" w14:textId="77777777" w:rsidR="0062135D" w:rsidRDefault="0062135D">
      <w:r>
        <w:separator/>
      </w:r>
    </w:p>
  </w:footnote>
  <w:footnote w:type="continuationSeparator" w:id="0">
    <w:p w14:paraId="4B99056E" w14:textId="77777777" w:rsidR="0062135D" w:rsidRDefault="00621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BEF00" w14:textId="77777777" w:rsidR="009618F7" w:rsidRDefault="009618F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9C43A" w14:textId="77777777" w:rsidR="009618F7" w:rsidRDefault="009618F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78278" w14:textId="77777777" w:rsidR="009618F7" w:rsidRDefault="009618F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7470B"/>
    <w:multiLevelType w:val="hybridMultilevel"/>
    <w:tmpl w:val="CFE65E9E"/>
    <w:lvl w:ilvl="0" w:tplc="118ED45A">
      <w:start w:val="1"/>
      <w:numFmt w:val="bullet"/>
      <w:pStyle w:val="01parapoint"/>
      <w:lvlText w:val="¶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49"/>
        </w:tabs>
        <w:ind w:left="7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69"/>
        </w:tabs>
        <w:ind w:left="14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89"/>
        </w:tabs>
        <w:ind w:left="21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09"/>
        </w:tabs>
        <w:ind w:left="29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29"/>
        </w:tabs>
        <w:ind w:left="36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49"/>
        </w:tabs>
        <w:ind w:left="43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69"/>
        </w:tabs>
        <w:ind w:left="50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89"/>
        </w:tabs>
        <w:ind w:left="5789" w:hanging="360"/>
      </w:pPr>
      <w:rPr>
        <w:rFonts w:ascii="Wingdings" w:hAnsi="Wingdings" w:hint="default"/>
      </w:rPr>
    </w:lvl>
  </w:abstractNum>
  <w:abstractNum w:abstractNumId="1" w15:restartNumberingAfterBreak="0">
    <w:nsid w:val="0DD0133F"/>
    <w:multiLevelType w:val="hybridMultilevel"/>
    <w:tmpl w:val="39B07164"/>
    <w:lvl w:ilvl="0" w:tplc="0410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3E7CC5"/>
    <w:multiLevelType w:val="hybridMultilevel"/>
    <w:tmpl w:val="CE38D698"/>
    <w:lvl w:ilvl="0" w:tplc="49D4B0A6">
      <w:start w:val="1"/>
      <w:numFmt w:val="bullet"/>
      <w:lvlText w:val="-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1834B5F"/>
    <w:multiLevelType w:val="hybridMultilevel"/>
    <w:tmpl w:val="20B4EB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0055B"/>
    <w:multiLevelType w:val="hybridMultilevel"/>
    <w:tmpl w:val="D564056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602BB3"/>
    <w:multiLevelType w:val="hybridMultilevel"/>
    <w:tmpl w:val="4F9A5618"/>
    <w:lvl w:ilvl="0" w:tplc="0410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29CE0D56"/>
    <w:multiLevelType w:val="hybridMultilevel"/>
    <w:tmpl w:val="4C56EC5E"/>
    <w:lvl w:ilvl="0" w:tplc="49D4B0A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D6B45"/>
    <w:multiLevelType w:val="hybridMultilevel"/>
    <w:tmpl w:val="04F6D1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A70F5A"/>
    <w:multiLevelType w:val="multilevel"/>
    <w:tmpl w:val="2BB41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7347E5"/>
    <w:multiLevelType w:val="hybridMultilevel"/>
    <w:tmpl w:val="BF1AF19E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28A5C2F"/>
    <w:multiLevelType w:val="hybridMultilevel"/>
    <w:tmpl w:val="61103E72"/>
    <w:lvl w:ilvl="0" w:tplc="850EC8AC">
      <w:numFmt w:val="bullet"/>
      <w:lvlText w:val="-"/>
      <w:lvlJc w:val="left"/>
      <w:pPr>
        <w:ind w:left="502" w:hanging="360"/>
      </w:pPr>
      <w:rPr>
        <w:rFonts w:ascii="Arial" w:eastAsia="Times New Roman" w:hAnsi="Arial" w:cs="Symbol" w:hint="default"/>
        <w:color w:val="000080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78EE0FCE"/>
    <w:multiLevelType w:val="hybridMultilevel"/>
    <w:tmpl w:val="2396B54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3E7A22"/>
    <w:multiLevelType w:val="multilevel"/>
    <w:tmpl w:val="881C2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9"/>
  </w:num>
  <w:num w:numId="5">
    <w:abstractNumId w:val="11"/>
  </w:num>
  <w:num w:numId="6">
    <w:abstractNumId w:val="3"/>
  </w:num>
  <w:num w:numId="7">
    <w:abstractNumId w:val="6"/>
  </w:num>
  <w:num w:numId="8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0"/>
  </w:num>
  <w:num w:numId="12">
    <w:abstractNumId w:val="7"/>
  </w:num>
  <w:num w:numId="13">
    <w:abstractNumId w:val="8"/>
  </w:num>
  <w:num w:numId="14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0D2"/>
    <w:rsid w:val="000242F0"/>
    <w:rsid w:val="000254EE"/>
    <w:rsid w:val="000269EF"/>
    <w:rsid w:val="00037BA0"/>
    <w:rsid w:val="00042F6F"/>
    <w:rsid w:val="000460D2"/>
    <w:rsid w:val="000476BB"/>
    <w:rsid w:val="0005113B"/>
    <w:rsid w:val="00054D7D"/>
    <w:rsid w:val="00056232"/>
    <w:rsid w:val="00062821"/>
    <w:rsid w:val="00064862"/>
    <w:rsid w:val="00080BA1"/>
    <w:rsid w:val="00094057"/>
    <w:rsid w:val="000A1337"/>
    <w:rsid w:val="000A3C89"/>
    <w:rsid w:val="000B3D15"/>
    <w:rsid w:val="000C7DE5"/>
    <w:rsid w:val="000D279B"/>
    <w:rsid w:val="000D6265"/>
    <w:rsid w:val="000E26D6"/>
    <w:rsid w:val="00102EC3"/>
    <w:rsid w:val="0010347E"/>
    <w:rsid w:val="0010387D"/>
    <w:rsid w:val="00110E6D"/>
    <w:rsid w:val="00122811"/>
    <w:rsid w:val="00131948"/>
    <w:rsid w:val="001520AC"/>
    <w:rsid w:val="00157071"/>
    <w:rsid w:val="001641B6"/>
    <w:rsid w:val="0016661D"/>
    <w:rsid w:val="00166838"/>
    <w:rsid w:val="0018544E"/>
    <w:rsid w:val="00190B02"/>
    <w:rsid w:val="001A041D"/>
    <w:rsid w:val="001B1FDE"/>
    <w:rsid w:val="001D3C14"/>
    <w:rsid w:val="001D5DDF"/>
    <w:rsid w:val="001E2C3E"/>
    <w:rsid w:val="001E7C73"/>
    <w:rsid w:val="001F1952"/>
    <w:rsid w:val="001F3A8D"/>
    <w:rsid w:val="00234FD8"/>
    <w:rsid w:val="002351EE"/>
    <w:rsid w:val="00254678"/>
    <w:rsid w:val="00254AAF"/>
    <w:rsid w:val="002636FF"/>
    <w:rsid w:val="00270145"/>
    <w:rsid w:val="002736EC"/>
    <w:rsid w:val="00284860"/>
    <w:rsid w:val="00284FE4"/>
    <w:rsid w:val="00287ED6"/>
    <w:rsid w:val="0029385E"/>
    <w:rsid w:val="002A0BED"/>
    <w:rsid w:val="002A3ED1"/>
    <w:rsid w:val="002B3586"/>
    <w:rsid w:val="002C3385"/>
    <w:rsid w:val="002D26FD"/>
    <w:rsid w:val="002E3915"/>
    <w:rsid w:val="002F3763"/>
    <w:rsid w:val="003124D7"/>
    <w:rsid w:val="00320F85"/>
    <w:rsid w:val="003211E1"/>
    <w:rsid w:val="00330E80"/>
    <w:rsid w:val="00352201"/>
    <w:rsid w:val="00383902"/>
    <w:rsid w:val="0038526A"/>
    <w:rsid w:val="00392F3B"/>
    <w:rsid w:val="003A3DD0"/>
    <w:rsid w:val="003C43E3"/>
    <w:rsid w:val="003C617A"/>
    <w:rsid w:val="003D18E6"/>
    <w:rsid w:val="003F4776"/>
    <w:rsid w:val="00412CE9"/>
    <w:rsid w:val="004250BB"/>
    <w:rsid w:val="004254F5"/>
    <w:rsid w:val="0043012E"/>
    <w:rsid w:val="0043468A"/>
    <w:rsid w:val="0044279B"/>
    <w:rsid w:val="004529F5"/>
    <w:rsid w:val="004538BE"/>
    <w:rsid w:val="00455DCA"/>
    <w:rsid w:val="00466496"/>
    <w:rsid w:val="004B545F"/>
    <w:rsid w:val="004B7050"/>
    <w:rsid w:val="004C15B5"/>
    <w:rsid w:val="004C370D"/>
    <w:rsid w:val="004C6979"/>
    <w:rsid w:val="004D5621"/>
    <w:rsid w:val="004E6986"/>
    <w:rsid w:val="004F0B3B"/>
    <w:rsid w:val="005043AF"/>
    <w:rsid w:val="00504E37"/>
    <w:rsid w:val="00510C35"/>
    <w:rsid w:val="00510EB7"/>
    <w:rsid w:val="00524153"/>
    <w:rsid w:val="00526412"/>
    <w:rsid w:val="00534326"/>
    <w:rsid w:val="00553176"/>
    <w:rsid w:val="0056760B"/>
    <w:rsid w:val="00574290"/>
    <w:rsid w:val="00592679"/>
    <w:rsid w:val="005A53D0"/>
    <w:rsid w:val="005A670D"/>
    <w:rsid w:val="005C5E94"/>
    <w:rsid w:val="005D21BA"/>
    <w:rsid w:val="005E0650"/>
    <w:rsid w:val="005E1388"/>
    <w:rsid w:val="0062135D"/>
    <w:rsid w:val="00626F3A"/>
    <w:rsid w:val="006336B2"/>
    <w:rsid w:val="006364B6"/>
    <w:rsid w:val="006379EB"/>
    <w:rsid w:val="00645A6A"/>
    <w:rsid w:val="00653CCC"/>
    <w:rsid w:val="00660DFA"/>
    <w:rsid w:val="00666B01"/>
    <w:rsid w:val="00671647"/>
    <w:rsid w:val="00680AD5"/>
    <w:rsid w:val="00684F35"/>
    <w:rsid w:val="00687376"/>
    <w:rsid w:val="00693A86"/>
    <w:rsid w:val="0069551B"/>
    <w:rsid w:val="006A65CA"/>
    <w:rsid w:val="006B2F10"/>
    <w:rsid w:val="006C1191"/>
    <w:rsid w:val="006C31EE"/>
    <w:rsid w:val="006D4F32"/>
    <w:rsid w:val="006E043D"/>
    <w:rsid w:val="006E4EFE"/>
    <w:rsid w:val="006F2D4C"/>
    <w:rsid w:val="007041AB"/>
    <w:rsid w:val="00704ABE"/>
    <w:rsid w:val="00711FC0"/>
    <w:rsid w:val="00722AB0"/>
    <w:rsid w:val="00727B81"/>
    <w:rsid w:val="00744E74"/>
    <w:rsid w:val="00770D77"/>
    <w:rsid w:val="0078325E"/>
    <w:rsid w:val="007923C3"/>
    <w:rsid w:val="0079722A"/>
    <w:rsid w:val="007A0412"/>
    <w:rsid w:val="007A16D4"/>
    <w:rsid w:val="007B6001"/>
    <w:rsid w:val="007B7CDD"/>
    <w:rsid w:val="007C461E"/>
    <w:rsid w:val="007E3D3C"/>
    <w:rsid w:val="007E7EB0"/>
    <w:rsid w:val="008077A8"/>
    <w:rsid w:val="008274F2"/>
    <w:rsid w:val="008423A6"/>
    <w:rsid w:val="008475FC"/>
    <w:rsid w:val="00853607"/>
    <w:rsid w:val="00857F0B"/>
    <w:rsid w:val="00862B1D"/>
    <w:rsid w:val="00866B40"/>
    <w:rsid w:val="00867FF9"/>
    <w:rsid w:val="00875CE8"/>
    <w:rsid w:val="00887CB1"/>
    <w:rsid w:val="008A2135"/>
    <w:rsid w:val="008B6F4F"/>
    <w:rsid w:val="008B6F5E"/>
    <w:rsid w:val="008C0C5F"/>
    <w:rsid w:val="008C0EAC"/>
    <w:rsid w:val="008C6AC7"/>
    <w:rsid w:val="008D3F73"/>
    <w:rsid w:val="009024F5"/>
    <w:rsid w:val="0090498E"/>
    <w:rsid w:val="00926E92"/>
    <w:rsid w:val="00942CD8"/>
    <w:rsid w:val="00951AE0"/>
    <w:rsid w:val="00956D21"/>
    <w:rsid w:val="009618F7"/>
    <w:rsid w:val="00970FD3"/>
    <w:rsid w:val="00980C34"/>
    <w:rsid w:val="009A4F07"/>
    <w:rsid w:val="009B4901"/>
    <w:rsid w:val="009B62B0"/>
    <w:rsid w:val="009C5F6F"/>
    <w:rsid w:val="009D2533"/>
    <w:rsid w:val="009E2133"/>
    <w:rsid w:val="009E30D8"/>
    <w:rsid w:val="009F39AF"/>
    <w:rsid w:val="00A029E9"/>
    <w:rsid w:val="00A0797B"/>
    <w:rsid w:val="00A13FD6"/>
    <w:rsid w:val="00A25DAA"/>
    <w:rsid w:val="00A261E1"/>
    <w:rsid w:val="00A3335F"/>
    <w:rsid w:val="00A368C6"/>
    <w:rsid w:val="00A41599"/>
    <w:rsid w:val="00A43043"/>
    <w:rsid w:val="00A4642E"/>
    <w:rsid w:val="00A610E0"/>
    <w:rsid w:val="00A61490"/>
    <w:rsid w:val="00A649AC"/>
    <w:rsid w:val="00A82875"/>
    <w:rsid w:val="00A94480"/>
    <w:rsid w:val="00A94867"/>
    <w:rsid w:val="00A94EB7"/>
    <w:rsid w:val="00AB2892"/>
    <w:rsid w:val="00AD04AB"/>
    <w:rsid w:val="00AD7E68"/>
    <w:rsid w:val="00AE0744"/>
    <w:rsid w:val="00AE3287"/>
    <w:rsid w:val="00AF32E2"/>
    <w:rsid w:val="00AF75F4"/>
    <w:rsid w:val="00B11C36"/>
    <w:rsid w:val="00B1411B"/>
    <w:rsid w:val="00B16659"/>
    <w:rsid w:val="00B21DCE"/>
    <w:rsid w:val="00B6026B"/>
    <w:rsid w:val="00B67438"/>
    <w:rsid w:val="00B67A1D"/>
    <w:rsid w:val="00B72822"/>
    <w:rsid w:val="00B7799A"/>
    <w:rsid w:val="00B84F0E"/>
    <w:rsid w:val="00B94E39"/>
    <w:rsid w:val="00B97FDF"/>
    <w:rsid w:val="00BB38AE"/>
    <w:rsid w:val="00BB581A"/>
    <w:rsid w:val="00BB6B86"/>
    <w:rsid w:val="00BC3316"/>
    <w:rsid w:val="00BC7701"/>
    <w:rsid w:val="00BD3715"/>
    <w:rsid w:val="00BD629D"/>
    <w:rsid w:val="00BF484E"/>
    <w:rsid w:val="00C02AD9"/>
    <w:rsid w:val="00C21FB2"/>
    <w:rsid w:val="00C445E7"/>
    <w:rsid w:val="00C4480D"/>
    <w:rsid w:val="00C50E06"/>
    <w:rsid w:val="00C629CE"/>
    <w:rsid w:val="00C64890"/>
    <w:rsid w:val="00C83B94"/>
    <w:rsid w:val="00CA352C"/>
    <w:rsid w:val="00CD47C5"/>
    <w:rsid w:val="00CD5506"/>
    <w:rsid w:val="00CD6C33"/>
    <w:rsid w:val="00D07322"/>
    <w:rsid w:val="00D20C97"/>
    <w:rsid w:val="00D221F1"/>
    <w:rsid w:val="00D263C6"/>
    <w:rsid w:val="00D27557"/>
    <w:rsid w:val="00D3289B"/>
    <w:rsid w:val="00D34C78"/>
    <w:rsid w:val="00D34EAE"/>
    <w:rsid w:val="00D37370"/>
    <w:rsid w:val="00D42C8F"/>
    <w:rsid w:val="00D6062E"/>
    <w:rsid w:val="00D66411"/>
    <w:rsid w:val="00D7179A"/>
    <w:rsid w:val="00D87EF7"/>
    <w:rsid w:val="00DB1E6A"/>
    <w:rsid w:val="00DC20D2"/>
    <w:rsid w:val="00DD00BE"/>
    <w:rsid w:val="00DD4FEB"/>
    <w:rsid w:val="00DE578D"/>
    <w:rsid w:val="00E0143B"/>
    <w:rsid w:val="00E0430C"/>
    <w:rsid w:val="00E16E15"/>
    <w:rsid w:val="00E278EE"/>
    <w:rsid w:val="00E34776"/>
    <w:rsid w:val="00E348D9"/>
    <w:rsid w:val="00E349CC"/>
    <w:rsid w:val="00E42FB9"/>
    <w:rsid w:val="00E44523"/>
    <w:rsid w:val="00E46900"/>
    <w:rsid w:val="00E614AD"/>
    <w:rsid w:val="00E647F6"/>
    <w:rsid w:val="00E64AAC"/>
    <w:rsid w:val="00E76122"/>
    <w:rsid w:val="00E802AB"/>
    <w:rsid w:val="00EA3E07"/>
    <w:rsid w:val="00EA5C98"/>
    <w:rsid w:val="00EB4612"/>
    <w:rsid w:val="00EB5B73"/>
    <w:rsid w:val="00EC272F"/>
    <w:rsid w:val="00EF3B0F"/>
    <w:rsid w:val="00EF59DF"/>
    <w:rsid w:val="00F04D69"/>
    <w:rsid w:val="00F07641"/>
    <w:rsid w:val="00F13AC1"/>
    <w:rsid w:val="00F16AA9"/>
    <w:rsid w:val="00F2302C"/>
    <w:rsid w:val="00F27AFB"/>
    <w:rsid w:val="00F3667C"/>
    <w:rsid w:val="00F37E62"/>
    <w:rsid w:val="00F43CB1"/>
    <w:rsid w:val="00F569D0"/>
    <w:rsid w:val="00F56A30"/>
    <w:rsid w:val="00F63374"/>
    <w:rsid w:val="00F66415"/>
    <w:rsid w:val="00F66DAD"/>
    <w:rsid w:val="00F73627"/>
    <w:rsid w:val="00F82256"/>
    <w:rsid w:val="00F8234D"/>
    <w:rsid w:val="00F84680"/>
    <w:rsid w:val="00F8694F"/>
    <w:rsid w:val="00F967B7"/>
    <w:rsid w:val="00F979C7"/>
    <w:rsid w:val="00FA779C"/>
    <w:rsid w:val="00FB3C95"/>
    <w:rsid w:val="00FC02EE"/>
    <w:rsid w:val="00FC3AE9"/>
    <w:rsid w:val="00FC6D46"/>
    <w:rsid w:val="00FD604A"/>
    <w:rsid w:val="00FE5F11"/>
    <w:rsid w:val="00FF6A1E"/>
    <w:rsid w:val="00FF7FA0"/>
    <w:rsid w:val="5AE2A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01D8091D"/>
  <w15:chartTrackingRefBased/>
  <w15:docId w15:val="{B831860B-3A62-4271-9F84-21800BF18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87376"/>
    <w:rPr>
      <w:sz w:val="24"/>
      <w:szCs w:val="24"/>
      <w:lang w:eastAsia="it-IT"/>
    </w:rPr>
  </w:style>
  <w:style w:type="paragraph" w:styleId="Titolo1">
    <w:name w:val="heading 1"/>
    <w:basedOn w:val="Normale"/>
    <w:next w:val="Normale"/>
    <w:qFormat/>
    <w:rsid w:val="00687376"/>
    <w:pPr>
      <w:keepNext/>
      <w:ind w:left="360"/>
      <w:jc w:val="center"/>
      <w:outlineLvl w:val="0"/>
    </w:pPr>
    <w:rPr>
      <w:i/>
      <w:iCs/>
    </w:rPr>
  </w:style>
  <w:style w:type="paragraph" w:styleId="Titolo2">
    <w:name w:val="heading 2"/>
    <w:basedOn w:val="Normale"/>
    <w:next w:val="Normale"/>
    <w:qFormat/>
    <w:rsid w:val="00687376"/>
    <w:pPr>
      <w:keepNext/>
      <w:jc w:val="center"/>
      <w:outlineLvl w:val="1"/>
    </w:pPr>
    <w:rPr>
      <w:b/>
      <w:bCs/>
      <w:smallCaps/>
      <w:w w:val="150"/>
    </w:rPr>
  </w:style>
  <w:style w:type="paragraph" w:styleId="Titolo3">
    <w:name w:val="heading 3"/>
    <w:basedOn w:val="Normale"/>
    <w:next w:val="Normale"/>
    <w:qFormat/>
    <w:rsid w:val="00EC272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6">
    <w:name w:val="heading 6"/>
    <w:basedOn w:val="Normale"/>
    <w:next w:val="Normale"/>
    <w:qFormat/>
    <w:rsid w:val="00687376"/>
    <w:pPr>
      <w:keepNext/>
      <w:spacing w:line="360" w:lineRule="auto"/>
      <w:jc w:val="both"/>
      <w:outlineLvl w:val="5"/>
    </w:pPr>
    <w:rPr>
      <w:rFonts w:ascii="Arial" w:hAnsi="Arial" w:cs="Arial"/>
      <w:b/>
      <w:bCs/>
    </w:rPr>
  </w:style>
  <w:style w:type="paragraph" w:styleId="Titolo7">
    <w:name w:val="heading 7"/>
    <w:basedOn w:val="Normale"/>
    <w:next w:val="Normale"/>
    <w:qFormat/>
    <w:rsid w:val="00687376"/>
    <w:pPr>
      <w:keepNext/>
      <w:spacing w:line="480" w:lineRule="auto"/>
      <w:jc w:val="both"/>
      <w:outlineLvl w:val="6"/>
    </w:pPr>
    <w:rPr>
      <w:rFonts w:ascii="Arial" w:hAnsi="Arial" w:cs="Arial"/>
      <w:b/>
      <w:bCs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687376"/>
    <w:pPr>
      <w:ind w:firstLine="567"/>
      <w:jc w:val="both"/>
    </w:pPr>
    <w:rPr>
      <w:rFonts w:ascii="Arial" w:hAnsi="Arial"/>
      <w:szCs w:val="20"/>
    </w:rPr>
  </w:style>
  <w:style w:type="paragraph" w:styleId="Intestazione">
    <w:name w:val="header"/>
    <w:basedOn w:val="Normale"/>
    <w:link w:val="IntestazioneCarattere"/>
    <w:uiPriority w:val="99"/>
    <w:rsid w:val="00687376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Corpodeltesto2">
    <w:name w:val="Body Text 2"/>
    <w:basedOn w:val="Normale"/>
    <w:rsid w:val="00687376"/>
    <w:pPr>
      <w:jc w:val="both"/>
    </w:pPr>
    <w:rPr>
      <w:rFonts w:ascii="Arial" w:hAnsi="Arial"/>
      <w:b/>
      <w:szCs w:val="20"/>
    </w:rPr>
  </w:style>
  <w:style w:type="paragraph" w:styleId="Titolo">
    <w:name w:val="Title"/>
    <w:basedOn w:val="Normale"/>
    <w:qFormat/>
    <w:rsid w:val="00687376"/>
    <w:pPr>
      <w:jc w:val="center"/>
    </w:pPr>
    <w:rPr>
      <w:rFonts w:ascii="Arial" w:hAnsi="Arial" w:cs="Arial"/>
      <w:b/>
      <w:u w:val="single"/>
    </w:rPr>
  </w:style>
  <w:style w:type="paragraph" w:styleId="Rientrocorpodeltesto2">
    <w:name w:val="Body Text Indent 2"/>
    <w:basedOn w:val="Normale"/>
    <w:rsid w:val="00687376"/>
    <w:pPr>
      <w:ind w:firstLine="426"/>
      <w:jc w:val="both"/>
    </w:pPr>
    <w:rPr>
      <w:rFonts w:ascii="Arial" w:hAnsi="Arial" w:cs="Arial"/>
    </w:rPr>
  </w:style>
  <w:style w:type="paragraph" w:styleId="Rientrocorpodeltesto3">
    <w:name w:val="Body Text Indent 3"/>
    <w:basedOn w:val="Normale"/>
    <w:rsid w:val="00687376"/>
    <w:pPr>
      <w:ind w:left="2124" w:hanging="2124"/>
      <w:jc w:val="both"/>
    </w:pPr>
    <w:rPr>
      <w:rFonts w:ascii="Arial" w:hAnsi="Arial" w:cs="Arial"/>
    </w:rPr>
  </w:style>
  <w:style w:type="paragraph" w:customStyle="1" w:styleId="Corpodeltesto">
    <w:name w:val="Corpo del testo"/>
    <w:basedOn w:val="Normale"/>
    <w:rsid w:val="00687376"/>
    <w:pPr>
      <w:jc w:val="both"/>
    </w:pPr>
    <w:rPr>
      <w:sz w:val="28"/>
      <w:szCs w:val="20"/>
    </w:rPr>
  </w:style>
  <w:style w:type="paragraph" w:styleId="NormaleWeb">
    <w:name w:val="Normal (Web)"/>
    <w:basedOn w:val="Normale"/>
    <w:uiPriority w:val="99"/>
    <w:rsid w:val="0068737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nfasicorsivo">
    <w:name w:val="Emphasis"/>
    <w:qFormat/>
    <w:rsid w:val="00687376"/>
    <w:rPr>
      <w:i/>
      <w:iCs/>
    </w:rPr>
  </w:style>
  <w:style w:type="paragraph" w:styleId="Corpodeltesto3">
    <w:name w:val="Body Text 3"/>
    <w:basedOn w:val="Normale"/>
    <w:rsid w:val="00687376"/>
    <w:pPr>
      <w:spacing w:before="100" w:after="100" w:line="480" w:lineRule="exact"/>
      <w:jc w:val="both"/>
    </w:pPr>
    <w:rPr>
      <w:rFonts w:ascii="Verdana" w:hAnsi="Verdana"/>
      <w:b/>
      <w:color w:val="000000"/>
      <w:sz w:val="22"/>
      <w:szCs w:val="20"/>
    </w:rPr>
  </w:style>
  <w:style w:type="paragraph" w:styleId="Pidipagina">
    <w:name w:val="footer"/>
    <w:basedOn w:val="Normale"/>
    <w:rsid w:val="00687376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  <w:rsid w:val="00687376"/>
    <w:rPr>
      <w:sz w:val="20"/>
      <w:szCs w:val="20"/>
    </w:rPr>
  </w:style>
  <w:style w:type="character" w:styleId="Rimandonotaapidipagina">
    <w:name w:val="footnote reference"/>
    <w:semiHidden/>
    <w:rsid w:val="00687376"/>
    <w:rPr>
      <w:vertAlign w:val="superscript"/>
    </w:rPr>
  </w:style>
  <w:style w:type="character" w:styleId="Numeropagina">
    <w:name w:val="page number"/>
    <w:basedOn w:val="Carpredefinitoparagrafo"/>
    <w:rsid w:val="00687376"/>
  </w:style>
  <w:style w:type="paragraph" w:styleId="Testofumetto">
    <w:name w:val="Balloon Text"/>
    <w:basedOn w:val="Normale"/>
    <w:semiHidden/>
    <w:rsid w:val="00645A6A"/>
    <w:rPr>
      <w:rFonts w:ascii="Tahoma" w:hAnsi="Tahoma" w:cs="Tahoma"/>
      <w:sz w:val="16"/>
      <w:szCs w:val="16"/>
    </w:rPr>
  </w:style>
  <w:style w:type="paragraph" w:customStyle="1" w:styleId="01parapoint">
    <w:name w:val="01 parapoint"/>
    <w:basedOn w:val="Normale"/>
    <w:rsid w:val="00EB5B73"/>
    <w:pPr>
      <w:numPr>
        <w:numId w:val="2"/>
      </w:numPr>
      <w:spacing w:after="180"/>
      <w:outlineLvl w:val="5"/>
    </w:pPr>
    <w:rPr>
      <w:sz w:val="26"/>
      <w:szCs w:val="20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B7799A"/>
  </w:style>
  <w:style w:type="paragraph" w:styleId="Testocommento">
    <w:name w:val="annotation text"/>
    <w:basedOn w:val="Normale"/>
    <w:link w:val="TestocommentoCarattere"/>
    <w:uiPriority w:val="99"/>
    <w:rsid w:val="00166838"/>
    <w:pPr>
      <w:jc w:val="both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66838"/>
  </w:style>
  <w:style w:type="character" w:styleId="Collegamentoipertestuale">
    <w:name w:val="Hyperlink"/>
    <w:rsid w:val="00534326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534326"/>
    <w:rPr>
      <w:color w:val="605E5C"/>
      <w:shd w:val="clear" w:color="auto" w:fill="E1DFDD"/>
    </w:rPr>
  </w:style>
  <w:style w:type="character" w:customStyle="1" w:styleId="classenews3">
    <w:name w:val="classenews_3"/>
    <w:basedOn w:val="Carpredefinitoparagrafo"/>
    <w:rsid w:val="00704ABE"/>
  </w:style>
  <w:style w:type="paragraph" w:customStyle="1" w:styleId="abstract">
    <w:name w:val="abstract"/>
    <w:basedOn w:val="Normale"/>
    <w:rsid w:val="00704ABE"/>
    <w:pPr>
      <w:spacing w:before="100" w:beforeAutospacing="1" w:after="100" w:afterAutospacing="1"/>
    </w:pPr>
  </w:style>
  <w:style w:type="character" w:customStyle="1" w:styleId="classenews4">
    <w:name w:val="classenews_4"/>
    <w:basedOn w:val="Carpredefinitoparagrafo"/>
    <w:rsid w:val="00704ABE"/>
  </w:style>
  <w:style w:type="character" w:styleId="Collegamentovisitato">
    <w:name w:val="FollowedHyperlink"/>
    <w:rsid w:val="004250BB"/>
    <w:rPr>
      <w:color w:val="954F72"/>
      <w:u w:val="single"/>
    </w:rPr>
  </w:style>
  <w:style w:type="character" w:customStyle="1" w:styleId="classenews2">
    <w:name w:val="classenews_2"/>
    <w:basedOn w:val="Carpredefinitoparagrafo"/>
    <w:rsid w:val="000D6265"/>
  </w:style>
  <w:style w:type="character" w:customStyle="1" w:styleId="classenews8">
    <w:name w:val="classenews_8"/>
    <w:basedOn w:val="Carpredefinitoparagrafo"/>
    <w:rsid w:val="000D6265"/>
  </w:style>
  <w:style w:type="character" w:customStyle="1" w:styleId="classenews6">
    <w:name w:val="classenews_6"/>
    <w:basedOn w:val="Carpredefinitoparagrafo"/>
    <w:rsid w:val="00693A86"/>
  </w:style>
  <w:style w:type="character" w:customStyle="1" w:styleId="classenews9">
    <w:name w:val="classenews_9"/>
    <w:basedOn w:val="Carpredefinitoparagrafo"/>
    <w:rsid w:val="00693A86"/>
  </w:style>
  <w:style w:type="character" w:customStyle="1" w:styleId="classenews12">
    <w:name w:val="classenews_12"/>
    <w:basedOn w:val="Carpredefinitoparagrafo"/>
    <w:rsid w:val="00693A86"/>
  </w:style>
  <w:style w:type="character" w:customStyle="1" w:styleId="classenews5">
    <w:name w:val="classenews_5"/>
    <w:basedOn w:val="Carpredefinitoparagrafo"/>
    <w:rsid w:val="00693A86"/>
  </w:style>
  <w:style w:type="paragraph" w:customStyle="1" w:styleId="first">
    <w:name w:val="first"/>
    <w:basedOn w:val="Normale"/>
    <w:rsid w:val="00693A86"/>
    <w:pPr>
      <w:spacing w:before="100" w:beforeAutospacing="1" w:after="100" w:afterAutospacing="1"/>
    </w:pPr>
  </w:style>
  <w:style w:type="paragraph" w:customStyle="1" w:styleId="second">
    <w:name w:val="second"/>
    <w:basedOn w:val="Normale"/>
    <w:rsid w:val="00693A86"/>
    <w:pPr>
      <w:spacing w:before="100" w:beforeAutospacing="1" w:after="100" w:afterAutospacing="1"/>
    </w:pPr>
  </w:style>
  <w:style w:type="paragraph" w:customStyle="1" w:styleId="last">
    <w:name w:val="last"/>
    <w:basedOn w:val="Normale"/>
    <w:rsid w:val="00693A86"/>
    <w:pPr>
      <w:spacing w:before="100" w:beforeAutospacing="1" w:after="100" w:afterAutospacing="1"/>
    </w:pPr>
  </w:style>
  <w:style w:type="character" w:customStyle="1" w:styleId="classenews7">
    <w:name w:val="classenews_7"/>
    <w:basedOn w:val="Carpredefinitoparagrafo"/>
    <w:rsid w:val="009618F7"/>
  </w:style>
  <w:style w:type="character" w:customStyle="1" w:styleId="news-in-evidenza">
    <w:name w:val="news-in-evidenza"/>
    <w:basedOn w:val="Carpredefinitoparagrafo"/>
    <w:rsid w:val="002A3ED1"/>
  </w:style>
  <w:style w:type="character" w:customStyle="1" w:styleId="classenews11">
    <w:name w:val="classenews_11"/>
    <w:basedOn w:val="Carpredefinitoparagrafo"/>
    <w:rsid w:val="002A3ED1"/>
  </w:style>
  <w:style w:type="character" w:styleId="Enfasigrassetto">
    <w:name w:val="Strong"/>
    <w:basedOn w:val="Carpredefinitoparagrafo"/>
    <w:uiPriority w:val="22"/>
    <w:qFormat/>
    <w:rsid w:val="004E6986"/>
    <w:rPr>
      <w:b/>
      <w:bCs/>
    </w:rPr>
  </w:style>
  <w:style w:type="character" w:customStyle="1" w:styleId="classenews13">
    <w:name w:val="classenews_13"/>
    <w:basedOn w:val="Carpredefinitoparagrafo"/>
    <w:rsid w:val="00A649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0340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0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3042">
          <w:marLeft w:val="45"/>
          <w:marRight w:val="45"/>
          <w:marTop w:val="0"/>
          <w:marBottom w:val="0"/>
          <w:divBdr>
            <w:top w:val="single" w:sz="6" w:space="15" w:color="212D50"/>
            <w:left w:val="none" w:sz="0" w:space="11" w:color="auto"/>
            <w:bottom w:val="none" w:sz="0" w:space="15" w:color="auto"/>
            <w:right w:val="none" w:sz="0" w:space="11" w:color="auto"/>
          </w:divBdr>
          <w:divsChild>
            <w:div w:id="127994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1" w:color="999999"/>
                <w:bottom w:val="none" w:sz="0" w:space="0" w:color="auto"/>
                <w:right w:val="none" w:sz="0" w:space="0" w:color="auto"/>
              </w:divBdr>
            </w:div>
            <w:div w:id="131467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385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210847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5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4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2660">
          <w:marLeft w:val="45"/>
          <w:marRight w:val="45"/>
          <w:marTop w:val="0"/>
          <w:marBottom w:val="0"/>
          <w:divBdr>
            <w:top w:val="single" w:sz="6" w:space="15" w:color="212D50"/>
            <w:left w:val="none" w:sz="0" w:space="11" w:color="auto"/>
            <w:bottom w:val="none" w:sz="0" w:space="15" w:color="auto"/>
            <w:right w:val="none" w:sz="0" w:space="11" w:color="auto"/>
          </w:divBdr>
          <w:divsChild>
            <w:div w:id="1193615570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6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irst.aster.it/_aster_/viewNews/52232/next-generation-search-and-discovery-17-call-" TargetMode="External"/><Relationship Id="rId18" Type="http://schemas.openxmlformats.org/officeDocument/2006/relationships/hyperlink" Target="https://first.aster.it/_aster_/viewNews/52238/ricerca-industriale-delle-pmi-candidature-aperte-eurostars" TargetMode="External"/><Relationship Id="rId26" Type="http://schemas.openxmlformats.org/officeDocument/2006/relationships/hyperlink" Target="https://first.aster.it/_aster_/viewNews/52211/3-edizione-del-festival-urbact" TargetMode="External"/><Relationship Id="rId39" Type="http://schemas.openxmlformats.org/officeDocument/2006/relationships/hyperlink" Target="mailto:mottola@unisannio.it" TargetMode="External"/><Relationship Id="rId21" Type="http://schemas.openxmlformats.org/officeDocument/2006/relationships/hyperlink" Target="https://first.aster.it/_aster_/viewNews/52233/sistemi-alimentari-resilienti-e-sostenibili-31-proposte-" TargetMode="External"/><Relationship Id="rId34" Type="http://schemas.openxmlformats.org/officeDocument/2006/relationships/hyperlink" Target="https://first.aster.it/_aster_/viewNews/52200/euregionsweek-transizione-verde-nel-mediterraneo-" TargetMode="External"/><Relationship Id="rId42" Type="http://schemas.openxmlformats.org/officeDocument/2006/relationships/footer" Target="footer1.xm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first.aster.it/_aster_/viewNews/52214/cciaa-ravenna-bando-voucher-digitali-i4-0-2021" TargetMode="External"/><Relationship Id="rId29" Type="http://schemas.openxmlformats.org/officeDocument/2006/relationships/hyperlink" Target="https://first.aster.it/_aster_/viewNews/52212/erasmusdays-2021-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irst.aster.it/_aster_/viewNews/52188/integradde-nuovo-bando-per-la-manifattura-digitale" TargetMode="External"/><Relationship Id="rId24" Type="http://schemas.openxmlformats.org/officeDocument/2006/relationships/hyperlink" Target="https://first.aster.it/_aster_/viewNews/52240/interreg-europe-finanziati-78-progetti-" TargetMode="External"/><Relationship Id="rId32" Type="http://schemas.openxmlformats.org/officeDocument/2006/relationships/hyperlink" Target="https://first.aster.it/_aster_/viewNews/52159/19th-european-week-of-regions-and-cities-11-14-ottobre-2021" TargetMode="External"/><Relationship Id="rId37" Type="http://schemas.openxmlformats.org/officeDocument/2006/relationships/hyperlink" Target="https://first.aster.it/_aster_/viewNews/52201/europe-let-s-cooperate-2021-evento-online" TargetMode="External"/><Relationship Id="rId40" Type="http://schemas.openxmlformats.org/officeDocument/2006/relationships/header" Target="header1.xml"/><Relationship Id="rId45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first.aster.it/_aster_/viewNews/52206/metrologia-nuovo-bando-euramet-a-sostegno-del-green-deal" TargetMode="External"/><Relationship Id="rId23" Type="http://schemas.openxmlformats.org/officeDocument/2006/relationships/hyperlink" Target="https://first.aster.it/_aster_/viewNews/52239/capitale-europea-dell-innovazione-16-semifinalisti" TargetMode="External"/><Relationship Id="rId28" Type="http://schemas.openxmlformats.org/officeDocument/2006/relationships/hyperlink" Target="https://first.aster.it/_aster_/viewNews/52210/cef-energy-2021-virtual-info-days" TargetMode="External"/><Relationship Id="rId36" Type="http://schemas.openxmlformats.org/officeDocument/2006/relationships/hyperlink" Target="https://first.aster.it/_aster_/viewNews/52193/hpc-primo-hackathon-trex-" TargetMode="External"/><Relationship Id="rId10" Type="http://schemas.openxmlformats.org/officeDocument/2006/relationships/hyperlink" Target="https://first.aster.it/_aster_/viewNews/50024/eit-health-bando-per-l-internazionalizzazione-delle-imprese" TargetMode="External"/><Relationship Id="rId19" Type="http://schemas.openxmlformats.org/officeDocument/2006/relationships/hyperlink" Target="https://first.aster.it/_aster_/viewNews/52189/bando-per-soluzioni-ai-per-il-monitoraggio-di-dati-sanitari" TargetMode="External"/><Relationship Id="rId31" Type="http://schemas.openxmlformats.org/officeDocument/2006/relationships/hyperlink" Target="https://first.aster.it/_aster_/viewNews/52213/cef-energy-virtual-info-day-2021" TargetMode="External"/><Relationship Id="rId44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first.aster.it/_aster_/viewNews/52236/aperto-il-bando-per-il-mentoring-scheme-award-msa-" TargetMode="External"/><Relationship Id="rId14" Type="http://schemas.openxmlformats.org/officeDocument/2006/relationships/hyperlink" Target="https://first.aster.it/_aster_/viewNews/52202/metrologia-nuovo-bando-euramet-" TargetMode="External"/><Relationship Id="rId22" Type="http://schemas.openxmlformats.org/officeDocument/2006/relationships/hyperlink" Target="https://first.aster.it/_aster_/viewNews/52235/bando-cef-telecom-2020-finanziati-83-progetti-" TargetMode="External"/><Relationship Id="rId27" Type="http://schemas.openxmlformats.org/officeDocument/2006/relationships/hyperlink" Target="https://first.aster.it/_aster_/viewNews/52208/webinar-eu4health-work-programme-2022-10-settembre-2021" TargetMode="External"/><Relationship Id="rId30" Type="http://schemas.openxmlformats.org/officeDocument/2006/relationships/hyperlink" Target="https://first.aster.it/_aster_/viewNews/52194/digitalizzazione-e-ia-il-futuro-della-mobilit-urbana" TargetMode="External"/><Relationship Id="rId35" Type="http://schemas.openxmlformats.org/officeDocument/2006/relationships/hyperlink" Target="https://first.aster.it/_aster_/viewNews/52215/cambiamenti-climatici-cop26-climate-change-conference" TargetMode="External"/><Relationship Id="rId43" Type="http://schemas.openxmlformats.org/officeDocument/2006/relationships/footer" Target="footer2.xm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hyperlink" Target="https://first.aster.it/_aster_/viewNews/52230/next-generation-internet-5-open-call-di-ngi-assure" TargetMode="External"/><Relationship Id="rId17" Type="http://schemas.openxmlformats.org/officeDocument/2006/relationships/hyperlink" Target="https://first.aster.it/_aster_/viewNews/52199/al-via-la-prima-open-call-di-bonsapps-per-talenti-ia" TargetMode="External"/><Relationship Id="rId25" Type="http://schemas.openxmlformats.org/officeDocument/2006/relationships/hyperlink" Target="https://first.aster.it/_aster_/viewNews/52223/ricerca-partner-ambito-ict-automation-ed-energy" TargetMode="External"/><Relationship Id="rId33" Type="http://schemas.openxmlformats.org/officeDocument/2006/relationships/hyperlink" Target="https://first.aster.it/_aster_/viewNews/52191/eit-webinar-sulla-pi-e-le-industrie-culturali-e-creative" TargetMode="External"/><Relationship Id="rId38" Type="http://schemas.openxmlformats.org/officeDocument/2006/relationships/hyperlink" Target="https://first.aster.it/_aster_/viewNews/52190/quinta-edizione-h2020rtr21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first.aster.it/_aster_/viewNews/52209/feampa-1-call-2021-" TargetMode="External"/><Relationship Id="rId41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amigliozzi@unisannio.it" TargetMode="External"/><Relationship Id="rId1" Type="http://schemas.openxmlformats.org/officeDocument/2006/relationships/hyperlink" Target="mailto:ufficio.tto@unisanni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7CDF6-14AF-4187-97CC-B7D114039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1642</Words>
  <Characters>9364</Characters>
  <Application>Microsoft Office Word</Application>
  <DocSecurity>0</DocSecurity>
  <Lines>78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UNIVERSITA’ DEGLI STUDI DEL SANNIO</vt:lpstr>
    </vt:vector>
  </TitlesOfParts>
  <Company>b</Company>
  <LinksUpToDate>false</LinksUpToDate>
  <CharactersWithSpaces>10985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UNIVERSITA’ DEGLI STUDI DEL SANNIO</dc:title>
  <dc:subject/>
  <dc:creator>MOTTOLA</dc:creator>
  <cp:keywords/>
  <cp:lastModifiedBy>pierangela mottola</cp:lastModifiedBy>
  <cp:revision>2</cp:revision>
  <cp:lastPrinted>2020-01-10T18:50:00Z</cp:lastPrinted>
  <dcterms:created xsi:type="dcterms:W3CDTF">2021-09-03T08:11:00Z</dcterms:created>
  <dcterms:modified xsi:type="dcterms:W3CDTF">2021-09-03T08:11:00Z</dcterms:modified>
</cp:coreProperties>
</file>