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7A600033" w14:textId="2524EB72" w:rsidR="00446DB4" w:rsidRDefault="5AE2A322" w:rsidP="00446DB4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A6065F">
        <w:rPr>
          <w:rFonts w:ascii="Calibri" w:hAnsi="Calibri" w:cs="Calibri"/>
          <w:b/>
          <w:bCs/>
          <w:color w:val="006666"/>
          <w:sz w:val="22"/>
          <w:szCs w:val="22"/>
        </w:rPr>
        <w:t>8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A6065F">
        <w:rPr>
          <w:rFonts w:ascii="Calibri" w:hAnsi="Calibri" w:cs="Calibri"/>
          <w:b/>
          <w:bCs/>
          <w:color w:val="006666"/>
          <w:sz w:val="22"/>
          <w:szCs w:val="22"/>
        </w:rPr>
        <w:t>20</w:t>
      </w:r>
      <w:r w:rsidR="00AC01BE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="00594B07">
        <w:rPr>
          <w:rFonts w:ascii="Calibri" w:hAnsi="Calibri" w:cs="Calibri"/>
          <w:b/>
          <w:bCs/>
          <w:color w:val="006666"/>
          <w:sz w:val="22"/>
          <w:szCs w:val="22"/>
        </w:rPr>
        <w:t>12</w:t>
      </w:r>
      <w:r w:rsidR="00A94EB7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2021 : NEWS SU BANDI, EVENTI PER IL TRASFERIMENTO TECNOLOGICO </w:t>
      </w:r>
    </w:p>
    <w:p w14:paraId="42CF88BF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3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BANDI</w:t>
      </w:r>
    </w:p>
    <w:p w14:paraId="2EBDD5D7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0" w:tgtFrame="_blank" w:tooltip="" w:history="1">
        <w:r>
          <w:rPr>
            <w:rStyle w:val="Collegamentoipertestuale"/>
            <w:color w:val="212D50"/>
            <w:sz w:val="24"/>
            <w:szCs w:val="24"/>
          </w:rPr>
          <w:t>MISE: lanciato il Fondo impresa femminile</w:t>
        </w:r>
      </w:hyperlink>
    </w:p>
    <w:p w14:paraId="43C15366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 misura ha l'obiettivo di incoraggiare la partecipazione delle donne al mondo delle imprese, sostenendo le loro competenze e creatività per avviare nuove attività imprenditoriali e realizzare progetti innovativi</w:t>
      </w:r>
    </w:p>
    <w:p w14:paraId="1469300F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6AA9560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1" w:tgtFrame="_blank" w:tooltip="" w:history="1">
        <w:r>
          <w:rPr>
            <w:rStyle w:val="Collegamentoipertestuale"/>
            <w:color w:val="212D50"/>
            <w:sz w:val="24"/>
            <w:szCs w:val="24"/>
          </w:rPr>
          <w:t>Distrofia muscolare: pubblicati due bandi di AFM-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Téléthon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per progetti di ricerca medica e progetti terapeutici tecnologici</w:t>
        </w:r>
      </w:hyperlink>
    </w:p>
    <w:p w14:paraId="22657968" w14:textId="5083CFE2" w:rsidR="00A6065F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L’obiettivo è sostenere la ricerca, in particolare progetti terapeutici e tecnologici, su determinate patologie</w:t>
      </w:r>
    </w:p>
    <w:p w14:paraId="6BCAFE58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73B7A4F6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2" w:tgtFrame="_blank" w:tooltip="" w:history="1">
        <w:r>
          <w:rPr>
            <w:rStyle w:val="Collegamentoipertestuale"/>
            <w:color w:val="212D50"/>
            <w:sz w:val="24"/>
            <w:szCs w:val="24"/>
          </w:rPr>
          <w:t>Nuova scadenza per la open call per finanziare l’adozione a livello industriale di avanzate nanotecnologie su trattamento superficiale di metalli e compositi</w:t>
        </w:r>
      </w:hyperlink>
    </w:p>
    <w:p w14:paraId="674055FE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L'obiettivo è fornire al settore industriale europeo un set di nanotecnologie in grado di ridurre i costi di produzione e apportare vantaggiose proprietà fisiche e meccaniche alla propria componentistica</w:t>
      </w:r>
    </w:p>
    <w:p w14:paraId="29EF48F9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2A2FEF61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3" w:tgtFrame="_blank" w:tooltip="" w:history="1">
        <w:r>
          <w:rPr>
            <w:rStyle w:val="Collegamentoipertestuale"/>
            <w:color w:val="212D50"/>
            <w:sz w:val="24"/>
            <w:szCs w:val="24"/>
          </w:rPr>
          <w:t>Fondazione Regionale Ricerca Biomedica: pubblicato il bando "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Unmet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Medical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Needs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"</w:t>
        </w:r>
      </w:hyperlink>
    </w:p>
    <w:p w14:paraId="0BFF2A9E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bando vuole finanziare progetti di ricerca biomedica che puntino a rafforzare collaborazioni a livello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interistituzionale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su specifiche tematiche.</w:t>
      </w:r>
    </w:p>
    <w:p w14:paraId="3A364F0F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5712A2B9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4" w:tgtFrame="_blank" w:tooltip="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Hackathon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virtuale di CEFAT4Cities per soluzioni innovative</w:t>
        </w:r>
      </w:hyperlink>
    </w:p>
    <w:p w14:paraId="00F97D4F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L'obiettivo è creare soluzioni innovative nel settore delle Smart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Cities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, Smart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Tourism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eGovernance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 Open Data</w:t>
      </w:r>
    </w:p>
    <w:p w14:paraId="658C6FBA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7E48FAF7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5" w:tgtFrame="_blank" w:tooltip="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Next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generation internet: nuovo bando Fed4FIRE+ per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testbed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innovativi</w:t>
        </w:r>
      </w:hyperlink>
    </w:p>
    <w:p w14:paraId="50D0C992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bando ha l'obiettivo di ampliare l'infrastruttura federata di Fed4FIRE+ con nuovi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testbed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che forniscano nuove funzionalità e/o hardware</w:t>
      </w:r>
    </w:p>
    <w:p w14:paraId="57A712DA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74D1C45F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6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Turismo sostenibile e ripresa da COVID-19: nuovo bando del Single Market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Programme</w:t>
        </w:r>
        <w:proofErr w:type="spellEnd"/>
      </w:hyperlink>
    </w:p>
    <w:p w14:paraId="2E6764A7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bando mira a guidare la ripresa dell’ecosistema turistico fornendo sostegno alla transizione verde e digitale delle imprese turistiche</w:t>
      </w:r>
    </w:p>
    <w:p w14:paraId="3F8B1EB2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4F8D231F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7" w:tgtFrame="_blank" w:tooltip="" w:history="1">
        <w:r>
          <w:rPr>
            <w:rStyle w:val="Collegamentoipertestuale"/>
            <w:color w:val="212D50"/>
            <w:sz w:val="24"/>
            <w:szCs w:val="24"/>
          </w:rPr>
          <w:t>Medicina: nuovo bando transnazionale per la diagnosi delle malattie rare</w:t>
        </w:r>
      </w:hyperlink>
    </w:p>
    <w:p w14:paraId="74894EE6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bando mira a sostenere progetti di ricerca sullo sviluppo di nuovi strumenti analitici e percorsi per accelerare la diagnosi e facilitare il monitoraggio diagnostico delle malattie rare</w:t>
      </w:r>
    </w:p>
    <w:p w14:paraId="52A4CA4F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8" w:tgtFrame="_blank" w:tooltip="" w:history="1">
        <w:r>
          <w:rPr>
            <w:rStyle w:val="Collegamentoipertestuale"/>
            <w:color w:val="212D50"/>
            <w:sz w:val="24"/>
            <w:szCs w:val="24"/>
          </w:rPr>
          <w:t>Proprietà intellettuale: pubblicato il bando “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Intellectual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Property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Licensing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Intermediaries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”</w:t>
        </w:r>
      </w:hyperlink>
    </w:p>
    <w:p w14:paraId="16F2232D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L'obiettivo è promuovere l'adozione di servizi di intermediazione di licenze IP</w:t>
      </w:r>
    </w:p>
    <w:p w14:paraId="572562E9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623C2D1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9" w:tgtFrame="_blank" w:tooltip="" w:history="1">
        <w:r>
          <w:rPr>
            <w:rStyle w:val="Collegamentoipertestuale"/>
            <w:color w:val="212D50"/>
            <w:sz w:val="24"/>
            <w:szCs w:val="24"/>
          </w:rPr>
          <w:t>Al via il bando per la ricerca nei territori colpiti dal sisma 2016</w:t>
        </w:r>
      </w:hyperlink>
    </w:p>
    <w:p w14:paraId="399AD0F4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bando vuole finanziare progetti per l’avvio o il rafforzamento di attività ad alta intensità di conoscenza nelle regioni Lazio, Abruzzo, Umbria e Marche</w:t>
      </w:r>
    </w:p>
    <w:p w14:paraId="50507317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034EF550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0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Digitale: pubblicati i primi bandi della nuova Digital Technologies Joint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Undertaking</w:t>
        </w:r>
        <w:proofErr w:type="spellEnd"/>
      </w:hyperlink>
    </w:p>
    <w:p w14:paraId="0725BB48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Gli obiettivi sono vari: da rafforzare la competitività industriale a sviluppare nuove tecnologie, dimostratori e piattaforme per prodotti innovativi</w:t>
      </w:r>
    </w:p>
    <w:p w14:paraId="395C0928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4D8E7BFE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1" w:tgtFrame="_blank" w:tooltip="" w:history="1">
        <w:r>
          <w:rPr>
            <w:rStyle w:val="Collegamentoipertestuale"/>
            <w:color w:val="212D50"/>
            <w:sz w:val="24"/>
            <w:szCs w:val="24"/>
          </w:rPr>
          <w:t>RER: bando per Start up che occupano in maggioranza persone con disabilità</w:t>
        </w:r>
      </w:hyperlink>
    </w:p>
    <w:p w14:paraId="6E37B101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bando vuole dare sostegno alla nascita di nuove imprese che occupino in maggioranza persone con disabilità</w:t>
      </w:r>
    </w:p>
    <w:p w14:paraId="698E59F0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4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BANDI - PREINFORMAZIONE</w:t>
      </w:r>
    </w:p>
    <w:p w14:paraId="151D3FA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2" w:tgtFrame="_blank" w:tooltip="" w:history="1">
        <w:r>
          <w:rPr>
            <w:rStyle w:val="Collegamentoipertestuale"/>
            <w:color w:val="212D50"/>
            <w:sz w:val="24"/>
            <w:szCs w:val="24"/>
          </w:rPr>
          <w:t>Logistica e mobilità urbana: a breve nuovo bando per cofinanziare l'accessibilità urbana e la connettività sino-europea</w:t>
        </w:r>
      </w:hyperlink>
    </w:p>
    <w:p w14:paraId="1E1FBFFD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bando affronterà la sfida della mobilità urbana, dell'accessibilità e della connettività nella cooperazione sino-europea</w:t>
      </w:r>
    </w:p>
    <w:p w14:paraId="12DC3A49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6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INFORMAZIONE</w:t>
      </w:r>
    </w:p>
    <w:p w14:paraId="25B4B81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3" w:tgtFrame="_blank" w:tooltip="" w:history="1">
        <w:r>
          <w:rPr>
            <w:rStyle w:val="Collegamentoipertestuale"/>
            <w:color w:val="212D50"/>
            <w:sz w:val="24"/>
            <w:szCs w:val="24"/>
          </w:rPr>
          <w:t>Economia sociale dell’UE: la Commissione presenta il piano d’azione</w:t>
        </w:r>
      </w:hyperlink>
    </w:p>
    <w:p w14:paraId="210745B1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Un maggiore sostegno all'economia sociale crea posti di lavoro e consente alle organizzazioni di aumentare il loro impatto sociale in tutta l'UE</w:t>
      </w:r>
    </w:p>
    <w:p w14:paraId="1AD8082B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2F094A07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4" w:tgtFrame="_blank" w:tooltip="" w:history="1">
        <w:r>
          <w:rPr>
            <w:rStyle w:val="Collegamentoipertestuale"/>
            <w:color w:val="212D50"/>
            <w:sz w:val="24"/>
            <w:szCs w:val="24"/>
          </w:rPr>
          <w:t>Apprendimento permanente: la Commissione adotta due nuove proposte</w:t>
        </w:r>
      </w:hyperlink>
    </w:p>
    <w:p w14:paraId="1269C743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Due nuove proposte in materia di conti individuali di apprendimento e di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microcredenziali</w:t>
      </w:r>
      <w:proofErr w:type="spellEnd"/>
    </w:p>
    <w:p w14:paraId="6CBE1BC8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4B9D57EA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5" w:tgtFrame="_blank" w:tooltip="" w:history="1">
        <w:r>
          <w:rPr>
            <w:rStyle w:val="Collegamentoipertestuale"/>
            <w:color w:val="212D50"/>
            <w:sz w:val="24"/>
            <w:szCs w:val="24"/>
          </w:rPr>
          <w:t>Trasporti sostenibili: quattro nuove proposte della Commissione</w:t>
        </w:r>
      </w:hyperlink>
    </w:p>
    <w:p w14:paraId="6E4297E7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L’obiettivo è sostenere la transizione verso una mobilità più pulita, più verde e più intelligente, in linea con gli obiettivi del Green Deal europeo</w:t>
      </w:r>
    </w:p>
    <w:p w14:paraId="543CB068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0BCA6857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6" w:tgtFrame="_blank" w:tooltip="" w:history="1">
        <w:r>
          <w:rPr>
            <w:rStyle w:val="Collegamentoipertestuale"/>
            <w:color w:val="212D50"/>
            <w:sz w:val="24"/>
            <w:szCs w:val="24"/>
          </w:rPr>
          <w:t>Raggiunto accordo politico provvisorio UE sull'8° programma di azione per l'ambiente</w:t>
        </w:r>
      </w:hyperlink>
    </w:p>
    <w:p w14:paraId="6F1188FA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programma mira ad accelerare la transizione verde e indirizzare l'elaborazione e l'attuazione delle politiche ambientali e climatiche fino al 2030</w:t>
      </w:r>
    </w:p>
    <w:p w14:paraId="37485D39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421532F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7" w:tgtFrame="_blank" w:tooltip="" w:history="1">
        <w:r>
          <w:rPr>
            <w:rStyle w:val="Collegamentoipertestuale"/>
            <w:color w:val="212D50"/>
            <w:sz w:val="24"/>
            <w:szCs w:val="24"/>
          </w:rPr>
          <w:t>EU Green Deal: proposte della CE per rimuovere, riciclare e immagazzinare sostenibilmente il carbonio</w:t>
        </w:r>
      </w:hyperlink>
    </w:p>
    <w:p w14:paraId="425119DA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L’obiettivo ultimo è bilanciare l'impatto delle emissioni di CO2 dei paesi europei</w:t>
      </w:r>
    </w:p>
    <w:p w14:paraId="3C599E28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8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EU Green Deal: la CE propone di promuovere la ristrutturazione e la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decarbonizzazione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degli edifici</w:t>
        </w:r>
      </w:hyperlink>
    </w:p>
    <w:p w14:paraId="551535D4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 proposta faciliterà la ristrutturazione di edifici in tutta Europa per ridurre le emissioni di gas serra e le bollette energetiche</w:t>
      </w:r>
    </w:p>
    <w:p w14:paraId="6E2D2C92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29BEE2EE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9" w:tgtFrame="_blank" w:tooltip="" w:history="1">
        <w:r>
          <w:rPr>
            <w:rStyle w:val="Collegamentoipertestuale"/>
            <w:color w:val="212D50"/>
            <w:sz w:val="24"/>
            <w:szCs w:val="24"/>
          </w:rPr>
          <w:t>La Commissione europea presenta il quadro di valutazione della ripresa e della resilienza</w:t>
        </w:r>
      </w:hyperlink>
    </w:p>
    <w:p w14:paraId="1B1480EE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quadro di valutazione servirà per fornire ai cittadini UE tutte le informazioni sull'attuazione del dispositivo per la ripresa e la resilienza in modo trasparente</w:t>
      </w:r>
    </w:p>
    <w:p w14:paraId="5613C736" w14:textId="77777777" w:rsidR="00A6065F" w:rsidRDefault="00A6065F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09B39DCA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12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RICHIESTE E OFFERTE DI TECNOLOGIE</w:t>
      </w:r>
    </w:p>
    <w:p w14:paraId="4AB904DC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0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Agroalimentare</w:t>
        </w:r>
      </w:hyperlink>
    </w:p>
    <w:p w14:paraId="36FC386A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1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Costruzioni</w:t>
        </w:r>
      </w:hyperlink>
    </w:p>
    <w:p w14:paraId="050D1686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2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Energia e Ambiente</w:t>
        </w:r>
      </w:hyperlink>
    </w:p>
    <w:p w14:paraId="6225C840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3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ICT e Industrie creative</w:t>
        </w:r>
      </w:hyperlink>
    </w:p>
    <w:p w14:paraId="5E803A95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4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Meccanica e Materiali</w:t>
        </w:r>
      </w:hyperlink>
    </w:p>
    <w:p w14:paraId="78543F37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5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Scienze della Vita</w:t>
        </w:r>
      </w:hyperlink>
    </w:p>
    <w:p w14:paraId="16561C92" w14:textId="77777777" w:rsidR="0089243B" w:rsidRPr="0089243B" w:rsidRDefault="0089243B" w:rsidP="0089243B"/>
    <w:p w14:paraId="530A200F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11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RICERCA PARTNER</w:t>
      </w:r>
    </w:p>
    <w:p w14:paraId="467CBBB0" w14:textId="77777777" w:rsid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6" w:tgtFrame="_blank" w:tooltip="" w:history="1">
        <w:r>
          <w:rPr>
            <w:rStyle w:val="Collegamentoipertestuale"/>
            <w:color w:val="212D50"/>
            <w:sz w:val="24"/>
            <w:szCs w:val="24"/>
          </w:rPr>
          <w:t>HORIZON-CL4-2022-HUMAN-01: Consorzio internazionale cerca coordinatore per progetto su e-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government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e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smart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cities</w:t>
        </w:r>
        <w:proofErr w:type="spellEnd"/>
      </w:hyperlink>
    </w:p>
    <w:p w14:paraId="3A39196B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Si cercano università tecniche o di scienze applicate con esperienza pregressa di progetti europei</w:t>
      </w:r>
    </w:p>
    <w:p w14:paraId="0092C2B1" w14:textId="77777777" w:rsidR="0089243B" w:rsidRDefault="0089243B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</w:p>
    <w:p w14:paraId="3B90E67A" w14:textId="77777777" w:rsidR="00442001" w:rsidRDefault="00442001" w:rsidP="00442001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5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EVENTI</w:t>
      </w:r>
    </w:p>
    <w:p w14:paraId="7DFA3384" w14:textId="77777777" w:rsidR="00442001" w:rsidRP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37" w:tgtFrame="_blank" w:tooltip="" w:history="1"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Save the date: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Infodays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for EU Missions -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Evento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online, 18 e 19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gennaio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2022</w:t>
        </w:r>
      </w:hyperlink>
    </w:p>
    <w:p w14:paraId="02974592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Gli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infodays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sono dedicati alle Missioni UE, parte del programma europeo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</w:t>
      </w:r>
    </w:p>
    <w:p w14:paraId="4FCE4B4B" w14:textId="77777777" w:rsidR="00A6065F" w:rsidRDefault="00A6065F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005493D6" w14:textId="77777777" w:rsidR="00442001" w:rsidRP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38" w:tgtFrame="_blank" w:tooltip="" w:history="1"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Online Info Session: Erasmus+ Partnerships for Innovation – Forward-Looking Projects 2022 -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Evento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online, 18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gennaio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2022</w:t>
        </w:r>
      </w:hyperlink>
    </w:p>
    <w:p w14:paraId="47B82926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La sessione informativa virtuale sarà dedicata alle opportunità di finanziamento dei Progetti lungimiranti nell'ambito di Erasmus+ (azione chiave 2)</w:t>
      </w:r>
    </w:p>
    <w:p w14:paraId="382B4C92" w14:textId="77777777" w:rsidR="00A6065F" w:rsidRDefault="00A6065F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7F0F6E50" w14:textId="77777777" w:rsidR="00442001" w:rsidRPr="00442001" w:rsidRDefault="00442001" w:rsidP="00442001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39" w:tgtFrame="_blank" w:tooltip="" w:history="1"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Webinar Horizon Europe Coordinators’ Day on Grant Agreement Preparation -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Evento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online, 26 </w:t>
        </w:r>
        <w:proofErr w:type="spellStart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>gennaio</w:t>
        </w:r>
        <w:proofErr w:type="spellEnd"/>
        <w:r w:rsidRPr="00442001">
          <w:rPr>
            <w:rStyle w:val="Collegamentoipertestuale"/>
            <w:color w:val="212D50"/>
            <w:sz w:val="24"/>
            <w:szCs w:val="24"/>
            <w:lang w:val="en-US"/>
          </w:rPr>
          <w:t xml:space="preserve"> 2022</w:t>
        </w:r>
      </w:hyperlink>
    </w:p>
    <w:p w14:paraId="0E07E901" w14:textId="77777777" w:rsidR="00442001" w:rsidRDefault="00442001" w:rsidP="00442001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webinar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è dedicato alla preparazione del Grant Agreement per i progetti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</w:t>
      </w:r>
    </w:p>
    <w:p w14:paraId="70254C16" w14:textId="77777777" w:rsidR="00A6065F" w:rsidRDefault="00A6065F" w:rsidP="00442001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5B20A1A5" w14:textId="77777777" w:rsidR="0089243B" w:rsidRDefault="0089243B" w:rsidP="0089243B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9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PUBBLICAZIONI</w:t>
      </w:r>
    </w:p>
    <w:p w14:paraId="0DE625B0" w14:textId="77777777" w:rsidR="0089243B" w:rsidRDefault="0089243B" w:rsidP="0089243B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0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Pubblicato il documento opportunità per ricercatori di scienze sociali e umane in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Horizon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Europe</w:t>
        </w:r>
      </w:hyperlink>
    </w:p>
    <w:p w14:paraId="5140963F" w14:textId="77777777" w:rsidR="0089243B" w:rsidRDefault="0089243B" w:rsidP="0089243B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La pubblicazione è una guida che vuole dimostrare la ricchezza di opportunità per i ricercatori delle scienze sociali e umanistiche all'interno di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</w:t>
      </w:r>
    </w:p>
    <w:p w14:paraId="180A385A" w14:textId="77777777" w:rsidR="0089243B" w:rsidRPr="0089243B" w:rsidRDefault="0089243B" w:rsidP="0089243B">
      <w:bookmarkStart w:id="0" w:name="_GoBack"/>
      <w:bookmarkEnd w:id="0"/>
    </w:p>
    <w:p w14:paraId="5776BDAD" w14:textId="77777777" w:rsidR="00594B07" w:rsidRDefault="00594B07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7"/>
      </w:tblGrid>
      <w:tr w:rsidR="00ED60BE" w14:paraId="51D5F787" w14:textId="77777777" w:rsidTr="00ED60BE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30" w:rightFromText="30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7"/>
            </w:tblGrid>
            <w:tr w:rsidR="00ED60BE" w14:paraId="139D081F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1D6A571F" w14:textId="164EF180" w:rsidR="00ED60BE" w:rsidRDefault="00ED60B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E71C39D" wp14:editId="7E336FA4">
                        <wp:extent cx="5372100" cy="4495800"/>
                        <wp:effectExtent l="0" t="0" r="0" b="0"/>
                        <wp:docPr id="5" name="Immagine 5" descr="https://mcusercontent.com/45d2fd41f1608da2d4b99bbc9/images/72f4d38f-ac8b-eb51-546e-3b8b4770da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cusercontent.com/45d2fd41f1608da2d4b99bbc9/images/72f4d38f-ac8b-eb51-546e-3b8b4770da5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449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4D4829" w14:textId="77777777" w:rsidR="00ED60BE" w:rsidRDefault="00ED60BE">
            <w:pPr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</w:tbl>
    <w:p w14:paraId="1885DD72" w14:textId="77777777" w:rsidR="00ED60BE" w:rsidRDefault="00ED60BE" w:rsidP="00ED60BE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7"/>
      </w:tblGrid>
      <w:tr w:rsidR="00ED60BE" w14:paraId="492F39FE" w14:textId="77777777" w:rsidTr="00ED60BE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0" w:rightFromText="30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7"/>
            </w:tblGrid>
            <w:tr w:rsidR="00ED60BE" w14:paraId="5CC57D87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28D2B5D" w14:textId="77777777" w:rsidR="00ED60BE" w:rsidRDefault="00ED60BE">
                  <w:pPr>
                    <w:spacing w:line="360" w:lineRule="atLeast"/>
                    <w:jc w:val="center"/>
                    <w:rPr>
                      <w:rFonts w:ascii="Helvetica" w:hAnsi="Helvetica" w:cs="Helvetica"/>
                      <w:color w:val="757575"/>
                    </w:rPr>
                  </w:pPr>
                  <w:r>
                    <w:rPr>
                      <w:rStyle w:val="Enfasigrassetto"/>
                      <w:rFonts w:ascii="Helvetica" w:hAnsi="Helvetica" w:cs="Helvetica"/>
                      <w:color w:val="757575"/>
                      <w:sz w:val="30"/>
                      <w:szCs w:val="30"/>
                    </w:rPr>
                    <w:t>RAPPORTO NETVAL 2021</w:t>
                  </w:r>
                  <w:r>
                    <w:rPr>
                      <w:rFonts w:ascii="Helvetica" w:hAnsi="Helvetica" w:cs="Helvetica"/>
                      <w:color w:val="757575"/>
                    </w:rPr>
                    <w:br/>
                  </w:r>
                  <w:r>
                    <w:rPr>
                      <w:rFonts w:ascii="Helvetica" w:hAnsi="Helvetica" w:cs="Helvetica"/>
                      <w:color w:val="757575"/>
                    </w:rPr>
                    <w:br/>
                    <w:t xml:space="preserve">L'Associazione </w:t>
                  </w:r>
                  <w:proofErr w:type="spellStart"/>
                  <w:r>
                    <w:rPr>
                      <w:rFonts w:ascii="Helvetica" w:hAnsi="Helvetica" w:cs="Helvetica"/>
                      <w:color w:val="757575"/>
                    </w:rPr>
                    <w:t>Netval</w:t>
                  </w:r>
                  <w:proofErr w:type="spellEnd"/>
                  <w:r>
                    <w:rPr>
                      <w:rFonts w:ascii="Helvetica" w:hAnsi="Helvetica" w:cs="Helvetica"/>
                      <w:color w:val="757575"/>
                    </w:rPr>
                    <w:t xml:space="preserve"> presenta il 17° rapporto annuale sul Trasferimento Tecnologico in Italia!</w:t>
                  </w:r>
                  <w:r>
                    <w:rPr>
                      <w:rFonts w:ascii="Helvetica" w:hAnsi="Helvetica" w:cs="Helvetica"/>
                      <w:color w:val="757575"/>
                    </w:rPr>
                    <w:br/>
                    <w:t>Al suo interno troverete un'analisi ponderata dei dati, delle possibili interpretazioni degli stessi e tantissime proposte per continuare a crescere ed andare nella direzione giusta.</w:t>
                  </w:r>
                  <w:r>
                    <w:rPr>
                      <w:rFonts w:ascii="Helvetica" w:hAnsi="Helvetica" w:cs="Helvetica"/>
                      <w:color w:val="757575"/>
                    </w:rPr>
                    <w:br/>
                    <w:t>Buona lettura! </w:t>
                  </w:r>
                </w:p>
              </w:tc>
            </w:tr>
          </w:tbl>
          <w:p w14:paraId="1F6D8FB8" w14:textId="77777777" w:rsidR="00ED60BE" w:rsidRDefault="00ED60BE">
            <w:pPr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</w:tbl>
    <w:p w14:paraId="33D0AF4C" w14:textId="77777777" w:rsidR="00ED60BE" w:rsidRDefault="00ED60BE" w:rsidP="00ED60BE">
      <w:pPr>
        <w:rPr>
          <w:vanish/>
        </w:rPr>
      </w:pPr>
    </w:p>
    <w:p w14:paraId="235702A5" w14:textId="77777777" w:rsidR="00ED60BE" w:rsidRDefault="00ED60BE" w:rsidP="00ED60BE">
      <w:pPr>
        <w:rPr>
          <w:vanish/>
        </w:rPr>
      </w:pPr>
    </w:p>
    <w:tbl>
      <w:tblPr>
        <w:tblpPr w:leftFromText="141" w:rightFromText="141" w:horzAnchor="margin" w:tblpY="74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7"/>
      </w:tblGrid>
      <w:tr w:rsidR="00ED60BE" w14:paraId="3BE8C486" w14:textId="77777777" w:rsidTr="00ED60BE"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F6931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7"/>
            </w:tblGrid>
            <w:tr w:rsidR="00ED60BE" w14:paraId="03E1152E" w14:textId="77777777">
              <w:tc>
                <w:tcPr>
                  <w:tcW w:w="0" w:type="auto"/>
                  <w:vAlign w:val="center"/>
                  <w:hideMark/>
                </w:tcPr>
                <w:p w14:paraId="5C0D4370" w14:textId="77777777" w:rsidR="00ED60BE" w:rsidRDefault="00ED60BE" w:rsidP="00ED60BE">
                  <w:pPr>
                    <w:framePr w:hSpace="141" w:wrap="around" w:hAnchor="margin" w:y="740"/>
                  </w:pPr>
                </w:p>
              </w:tc>
            </w:tr>
          </w:tbl>
          <w:p w14:paraId="6CF631FE" w14:textId="77777777" w:rsidR="00ED60BE" w:rsidRDefault="00ED60BE" w:rsidP="00ED60BE">
            <w:pPr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</w:tbl>
    <w:p w14:paraId="1AA2FF09" w14:textId="77777777" w:rsidR="00ED60BE" w:rsidRDefault="00ED60BE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tbl>
      <w:tblPr>
        <w:tblpPr w:leftFromText="141" w:rightFromText="141" w:vertAnchor="text" w:horzAnchor="margin" w:tblpY="-3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7"/>
      </w:tblGrid>
      <w:tr w:rsidR="00ED60BE" w14:paraId="72862C15" w14:textId="77777777" w:rsidTr="00ED60BE"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003B6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</w:tblGrid>
            <w:tr w:rsidR="00ED60BE" w14:paraId="2B8B303C" w14:textId="77777777" w:rsidTr="000F74B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3B64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p w14:paraId="2A55758B" w14:textId="77777777" w:rsidR="00ED60BE" w:rsidRDefault="00ED60BE" w:rsidP="00ED60BE">
                  <w:pPr>
                    <w:framePr w:hSpace="141" w:wrap="around" w:vAnchor="text" w:hAnchor="margin" w:y="-30"/>
                    <w:jc w:val="center"/>
                    <w:rPr>
                      <w:rFonts w:ascii="Helvetica" w:hAnsi="Helvetica" w:cs="Helvetica"/>
                      <w:sz w:val="27"/>
                      <w:szCs w:val="27"/>
                    </w:rPr>
                  </w:pPr>
                  <w:hyperlink r:id="rId42" w:tgtFrame="_blank" w:tooltip="SCARICALO SUBITO" w:history="1">
                    <w:r>
                      <w:rPr>
                        <w:rStyle w:val="Collegamentoipertestuale"/>
                        <w:rFonts w:ascii="Helvetica" w:hAnsi="Helvetica" w:cs="Helvetica"/>
                        <w:b/>
                        <w:bCs/>
                        <w:color w:val="FFFFFF"/>
                        <w:spacing w:val="-8"/>
                        <w:sz w:val="27"/>
                        <w:szCs w:val="27"/>
                      </w:rPr>
                      <w:t>SCARICALO SUBITO</w:t>
                    </w:r>
                  </w:hyperlink>
                </w:p>
              </w:tc>
            </w:tr>
          </w:tbl>
          <w:p w14:paraId="15C6465D" w14:textId="77777777" w:rsidR="00ED60BE" w:rsidRDefault="00ED60BE" w:rsidP="00ED60BE">
            <w:pPr>
              <w:jc w:val="center"/>
              <w:rPr>
                <w:rFonts w:ascii="Verdana" w:hAnsi="Verdana"/>
                <w:color w:val="333333"/>
                <w:sz w:val="17"/>
                <w:szCs w:val="17"/>
              </w:rPr>
            </w:pPr>
          </w:p>
        </w:tc>
      </w:tr>
    </w:tbl>
    <w:p w14:paraId="3656B9AB" w14:textId="2488DD3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Per informazioni</w:t>
      </w:r>
      <w:r w:rsidR="00080BA1" w:rsidRPr="00F66DAD">
        <w:rPr>
          <w:rFonts w:ascii="Calibri" w:hAnsi="Calibri" w:cs="Calibri"/>
          <w:b/>
          <w:bCs/>
          <w:color w:val="7030A0"/>
          <w:sz w:val="32"/>
          <w:szCs w:val="32"/>
        </w:rPr>
        <w:t>,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inviare una 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email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 a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: </w:t>
      </w:r>
      <w:hyperlink r:id="rId43" w:history="1">
        <w:r w:rsidRPr="00F66DAD">
          <w:rPr>
            <w:rStyle w:val="Collegamentoipertestuale"/>
            <w:rFonts w:ascii="Calibri" w:hAnsi="Calibri" w:cs="Calibri"/>
            <w:b/>
            <w:bCs/>
            <w:color w:val="7030A0"/>
            <w:sz w:val="32"/>
            <w:szCs w:val="32"/>
          </w:rPr>
          <w:t>mottola@unisannio.it</w:t>
        </w:r>
      </w:hyperlink>
    </w:p>
    <w:sectPr w:rsidR="00534326" w:rsidRPr="00F66DAD" w:rsidSect="00E349CC">
      <w:footerReference w:type="first" r:id="rId44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E7C37" w14:textId="77777777" w:rsidR="00723712" w:rsidRDefault="00723712">
      <w:r>
        <w:separator/>
      </w:r>
    </w:p>
  </w:endnote>
  <w:endnote w:type="continuationSeparator" w:id="0">
    <w:p w14:paraId="793D9449" w14:textId="77777777" w:rsidR="00723712" w:rsidRDefault="0072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ED5B" w14:textId="255A3C15" w:rsidR="009618F7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Unità Organizzativa Trasferimento Tecnologico e Mercato </w:t>
    </w:r>
  </w:p>
  <w:p w14:paraId="7CD4F222" w14:textId="50673B56" w:rsidR="00D7502A" w:rsidRPr="00E349CC" w:rsidRDefault="00D7502A" w:rsidP="00D7502A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Responsabile dott.ssa Pierangela Mottola</w:t>
    </w:r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26AF8" w14:textId="77777777" w:rsidR="00723712" w:rsidRDefault="00723712">
      <w:r>
        <w:separator/>
      </w:r>
    </w:p>
  </w:footnote>
  <w:footnote w:type="continuationSeparator" w:id="0">
    <w:p w14:paraId="12E02C84" w14:textId="77777777" w:rsidR="00723712" w:rsidRDefault="0072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E7F36"/>
    <w:multiLevelType w:val="multilevel"/>
    <w:tmpl w:val="0F9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71DE3"/>
    <w:multiLevelType w:val="multilevel"/>
    <w:tmpl w:val="AE2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6CD6553"/>
    <w:multiLevelType w:val="multilevel"/>
    <w:tmpl w:val="E3E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8"/>
  </w:num>
  <w:num w:numId="13">
    <w:abstractNumId w:val="9"/>
  </w:num>
  <w:num w:numId="14">
    <w:abstractNumId w:val="15"/>
  </w:num>
  <w:num w:numId="15">
    <w:abstractNumId w:val="10"/>
  </w:num>
  <w:num w:numId="16">
    <w:abstractNumId w:val="2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4057"/>
    <w:rsid w:val="000A1337"/>
    <w:rsid w:val="000A3C89"/>
    <w:rsid w:val="000B3D15"/>
    <w:rsid w:val="000C7DE5"/>
    <w:rsid w:val="000D279B"/>
    <w:rsid w:val="000D6265"/>
    <w:rsid w:val="000E26D6"/>
    <w:rsid w:val="000F45AC"/>
    <w:rsid w:val="00102EC3"/>
    <w:rsid w:val="0010347E"/>
    <w:rsid w:val="0010387D"/>
    <w:rsid w:val="001105B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3012E"/>
    <w:rsid w:val="0043468A"/>
    <w:rsid w:val="00442001"/>
    <w:rsid w:val="0044279B"/>
    <w:rsid w:val="00446DB4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4F55B2"/>
    <w:rsid w:val="005043AF"/>
    <w:rsid w:val="00504E37"/>
    <w:rsid w:val="00510C35"/>
    <w:rsid w:val="00510EB7"/>
    <w:rsid w:val="00524153"/>
    <w:rsid w:val="00526412"/>
    <w:rsid w:val="00534326"/>
    <w:rsid w:val="00553176"/>
    <w:rsid w:val="0056760B"/>
    <w:rsid w:val="00574290"/>
    <w:rsid w:val="00592679"/>
    <w:rsid w:val="00594B07"/>
    <w:rsid w:val="005A53D0"/>
    <w:rsid w:val="005A670D"/>
    <w:rsid w:val="005C5E94"/>
    <w:rsid w:val="005D21BA"/>
    <w:rsid w:val="005D569E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3712"/>
    <w:rsid w:val="00727B81"/>
    <w:rsid w:val="00744E74"/>
    <w:rsid w:val="00770D77"/>
    <w:rsid w:val="0078325E"/>
    <w:rsid w:val="00791D86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16503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9243B"/>
    <w:rsid w:val="008A2135"/>
    <w:rsid w:val="008B6F4F"/>
    <w:rsid w:val="008B6F5E"/>
    <w:rsid w:val="008C0C5F"/>
    <w:rsid w:val="008C0EAC"/>
    <w:rsid w:val="008C4133"/>
    <w:rsid w:val="008C6AC7"/>
    <w:rsid w:val="008D3F73"/>
    <w:rsid w:val="009024F5"/>
    <w:rsid w:val="009044ED"/>
    <w:rsid w:val="0090498E"/>
    <w:rsid w:val="00926E92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065F"/>
    <w:rsid w:val="00A610E0"/>
    <w:rsid w:val="00A61490"/>
    <w:rsid w:val="00A649AC"/>
    <w:rsid w:val="00A82875"/>
    <w:rsid w:val="00A94480"/>
    <w:rsid w:val="00A94867"/>
    <w:rsid w:val="00A94EB7"/>
    <w:rsid w:val="00AB2892"/>
    <w:rsid w:val="00AB6C99"/>
    <w:rsid w:val="00AC01BE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30527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7502A"/>
    <w:rsid w:val="00D87EF7"/>
    <w:rsid w:val="00DB1E6A"/>
    <w:rsid w:val="00DB34EC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D60BE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0169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80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513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0256410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3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960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07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94276517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12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10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6023719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458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9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rst.art-er.it/_aster_/viewNews/53462/nuovo-bando-unmet-medical-needs-di-frrb" TargetMode="External"/><Relationship Id="rId18" Type="http://schemas.openxmlformats.org/officeDocument/2006/relationships/hyperlink" Target="https://first.art-er.it/_aster_/viewNews/53511/online-bando-su-licenze-di-propriet-intellettuale" TargetMode="External"/><Relationship Id="rId26" Type="http://schemas.openxmlformats.org/officeDocument/2006/relationships/hyperlink" Target="https://first.art-er.it/_aster_/viewNews/53474/accordo-politico-provvisorio-ue-su-8-paa" TargetMode="External"/><Relationship Id="rId39" Type="http://schemas.openxmlformats.org/officeDocument/2006/relationships/hyperlink" Target="https://first.art-er.it/_aster_/viewNews/53486/webinar-horizon-europe-coordinators-day-on-grant-agreement-" TargetMode="External"/><Relationship Id="rId21" Type="http://schemas.openxmlformats.org/officeDocument/2006/relationships/hyperlink" Target="https://first.art-er.it/_aster_/viewNews/53487/bando-per-start-up-occupando-in-maggioranza-persone-disabili" TargetMode="External"/><Relationship Id="rId34" Type="http://schemas.openxmlformats.org/officeDocument/2006/relationships/hyperlink" Target="https://first.art-er.it/_aster_/viewNews/53539/een-richieste-e-offerte-di-tecnologia-meccanica-e-materiali" TargetMode="External"/><Relationship Id="rId42" Type="http://schemas.openxmlformats.org/officeDocument/2006/relationships/hyperlink" Target="https://netval.us3.list-manage.com/track/click?u=45d2fd41f1608da2d4b99bbc9&amp;id=35e7545323&amp;e=4e504131fd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first.art-er.it/_aster_/viewNews/53500/turismo-sostenibile-e-ripresa-da-covid-19-nuovo-bando-smp" TargetMode="External"/><Relationship Id="rId29" Type="http://schemas.openxmlformats.org/officeDocument/2006/relationships/hyperlink" Target="https://first.art-er.it/_aster_/viewNews/53510/quadro-di-valutazione-della-ripresa-e-della-resilien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rst.art-er.it/_aster_/viewNews/53525/distrofia-muscolare-due-bandi-di-afm-t-l-thon-" TargetMode="External"/><Relationship Id="rId24" Type="http://schemas.openxmlformats.org/officeDocument/2006/relationships/hyperlink" Target="https://first.art-er.it/_aster_/viewNews/53465/apprendimento-permanente-2-proposte-della-ce" TargetMode="External"/><Relationship Id="rId32" Type="http://schemas.openxmlformats.org/officeDocument/2006/relationships/hyperlink" Target="https://first.art-er.it/_aster_/viewNews/53537/een-richieste-e-offerte-di-tecnologia-energia-e-ambiente" TargetMode="External"/><Relationship Id="rId37" Type="http://schemas.openxmlformats.org/officeDocument/2006/relationships/hyperlink" Target="https://first.art-er.it/_aster_/viewNews/53488/save-the-date-info-days-for-eu-missions-evento-online" TargetMode="External"/><Relationship Id="rId40" Type="http://schemas.openxmlformats.org/officeDocument/2006/relationships/hyperlink" Target="https://first.art-er.it/_aster_/viewNews/53530/opportunit-per-ricercatori-di-scienze-sociali-e-umane-heu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irst.art-er.it/_aster_/viewNews/53497/next-generation-internet-nuovo-bando-fed4fire-per-testbed-" TargetMode="External"/><Relationship Id="rId23" Type="http://schemas.openxmlformats.org/officeDocument/2006/relationships/hyperlink" Target="https://first.art-er.it/_aster_/viewNews/53460/piano-d-azione-per-l-economia-sociale-dell-ue" TargetMode="External"/><Relationship Id="rId28" Type="http://schemas.openxmlformats.org/officeDocument/2006/relationships/hyperlink" Target="https://first.art-er.it/_aster_/viewNews/53504/ce-promuove-ristrutturazione-e-decarbonizzazione-edifici" TargetMode="External"/><Relationship Id="rId36" Type="http://schemas.openxmlformats.org/officeDocument/2006/relationships/hyperlink" Target="https://first.art-er.it/_aster_/viewNews/53534/ricerca-partner-e-government-e-smart-cities" TargetMode="External"/><Relationship Id="rId10" Type="http://schemas.openxmlformats.org/officeDocument/2006/relationships/hyperlink" Target="https://first.art-er.it/_aster_/viewNews/53522/mise-lanciato-il-fondo-impresa-femminile" TargetMode="External"/><Relationship Id="rId19" Type="http://schemas.openxmlformats.org/officeDocument/2006/relationships/hyperlink" Target="https://first.art-er.it/_aster_/viewNews/53485/bando-per-la-ricerca-nei-territori-colpiti-dal-sisma-2016" TargetMode="External"/><Relationship Id="rId31" Type="http://schemas.openxmlformats.org/officeDocument/2006/relationships/hyperlink" Target="https://first.art-er.it/_aster_/viewNews/53536/een-richieste-e-offerte-di-tecnologia-costruzioni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irst.art-er.it/_aster_/viewNews/53464/cefat4cities-virtual-hackathon" TargetMode="External"/><Relationship Id="rId22" Type="http://schemas.openxmlformats.org/officeDocument/2006/relationships/hyperlink" Target="https://first.art-er.it/_aster_/viewNews/53521/logistica-e-mobilit-urbana-a-breve-bando-sino-europeo" TargetMode="External"/><Relationship Id="rId27" Type="http://schemas.openxmlformats.org/officeDocument/2006/relationships/hyperlink" Target="https://first.art-er.it/_aster_/viewNews/53503/proposte-ce-per-rimuovere-riciclare-immagazzinare-carbonio" TargetMode="External"/><Relationship Id="rId30" Type="http://schemas.openxmlformats.org/officeDocument/2006/relationships/hyperlink" Target="https://first.art-er.it/_aster_/viewNews/53535/een-richieste-e-offerte-di-tecnologia-agroalimentare" TargetMode="External"/><Relationship Id="rId35" Type="http://schemas.openxmlformats.org/officeDocument/2006/relationships/hyperlink" Target="https://first.art-er.it/_aster_/viewNews/53540/een-richieste-e-offerte-di-tecnologia-scienze-della-vita" TargetMode="External"/><Relationship Id="rId43" Type="http://schemas.openxmlformats.org/officeDocument/2006/relationships/hyperlink" Target="mailto:mottola@unisannio.it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first.art-er.it/_aster_/viewNews/52694/open-call-per-finanziare-l-adozione-di-nanotecnologie" TargetMode="External"/><Relationship Id="rId17" Type="http://schemas.openxmlformats.org/officeDocument/2006/relationships/hyperlink" Target="https://first.art-er.it/_aster_/viewNews/53519/bando-transnazionale-per-la-diagnosi-delle-malattie-rare" TargetMode="External"/><Relationship Id="rId25" Type="http://schemas.openxmlformats.org/officeDocument/2006/relationships/hyperlink" Target="https://first.art-er.it/_aster_/viewNews/53471/trasporti-sostenibile-quattro-proposte-della-commissione" TargetMode="External"/><Relationship Id="rId33" Type="http://schemas.openxmlformats.org/officeDocument/2006/relationships/hyperlink" Target="https://first.art-er.it/_aster_/viewNews/53538/een-richieste-e-offerte-di-tecnologia-ict-e-icc" TargetMode="External"/><Relationship Id="rId38" Type="http://schemas.openxmlformats.org/officeDocument/2006/relationships/hyperlink" Target="https://first.art-er.it/_aster_/viewNews/53490/online-info-session-erasmus-progetti-lungimiranti-202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first.art-er.it/_aster_/viewNews/53520/digitale-pubblicati-tre-nuovi-bandi-kdt-ju" TargetMode="External"/><Relationship Id="rId4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83B4-D6CC-49BE-B563-3643CC32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41</vt:i4>
      </vt:variant>
    </vt:vector>
  </HeadingPairs>
  <TitlesOfParts>
    <vt:vector size="42" baseType="lpstr">
      <vt:lpstr>UNIVERSITA’ DEGLI STUDI DEL SANNIO</vt:lpstr>
      <vt:lpstr>    BANDI</vt:lpstr>
      <vt:lpstr>        MISE: lanciato il Fondo impresa femminile</vt:lpstr>
      <vt:lpstr>        Distrofia muscolare: pubblicati due bandi di AFM-Téléthon per progetti di ricerc</vt:lpstr>
      <vt:lpstr>        Nuova scadenza per la open call per finanziare l’adozione a livello industriale </vt:lpstr>
      <vt:lpstr>        Fondazione Regionale Ricerca Biomedica: pubblicato il bando "Unmet Medical Needs</vt:lpstr>
      <vt:lpstr>        Hackathon virtuale di CEFAT4Cities per soluzioni innovative</vt:lpstr>
      <vt:lpstr>        Next generation internet: nuovo bando Fed4FIRE+ per testbed innovativi</vt:lpstr>
      <vt:lpstr>        Turismo sostenibile e ripresa da COVID-19: nuovo bando del Single Market Program</vt:lpstr>
      <vt:lpstr>        Medicina: nuovo bando transnazionale per la diagnosi delle malattie rare</vt:lpstr>
      <vt:lpstr>        Proprietà intellettuale: pubblicato il bando “Intellectual Property Licensing In</vt:lpstr>
      <vt:lpstr>        Al via il bando per la ricerca nei territori colpiti dal sisma 2016</vt:lpstr>
      <vt:lpstr>        Digitale: pubblicati i primi bandi della nuova Digital Technologies Joint Undert</vt:lpstr>
      <vt:lpstr>        RER: bando per Start up che occupano in maggioranza persone con disabilità</vt:lpstr>
      <vt:lpstr>    BANDI - PREINFORMAZIONE</vt:lpstr>
      <vt:lpstr>        Logistica e mobilità urbana: a breve nuovo bando per cofinanziare l'accessibilit</vt:lpstr>
      <vt:lpstr>    INFORMAZIONE</vt:lpstr>
      <vt:lpstr>        Economia sociale dell’UE: la Commissione presenta il piano d’azione</vt:lpstr>
      <vt:lpstr>        Apprendimento permanente: la Commissione adotta due nuove proposte</vt:lpstr>
      <vt:lpstr>        Trasporti sostenibili: quattro nuove proposte della Commissione</vt:lpstr>
      <vt:lpstr>        Raggiunto accordo politico provvisorio UE sull'8  programma di azione per l'ambi</vt:lpstr>
      <vt:lpstr>        EU Green Deal: proposte della CE per rimuovere, riciclare e immagazzinare sosten</vt:lpstr>
      <vt:lpstr>        EU Green Deal: la CE propone di promuovere la ristrutturazione e la decarbonizza</vt:lpstr>
      <vt:lpstr>        La Commissione europea presenta il quadro di valutazione della ripresa e della r</vt:lpstr>
      <vt:lpstr>    PUBBLICAZIONI</vt:lpstr>
      <vt:lpstr>        Pubblicato il documento opportunità per ricercatori di scienze sociali e umane i</vt:lpstr>
      <vt:lpstr>    RICHIESTE E OFFERTE DI TECNOLOGIE</vt:lpstr>
      <vt:lpstr>        Richieste e offerte di tecnologia da Enterprise Europe Network - Tema Agroalimen</vt:lpstr>
      <vt:lpstr>        Richieste e offerte di tecnologia da Enterprise Europe Network - Tema Costruzion</vt:lpstr>
      <vt:lpstr>        Richieste e offerte di tecnologia da Enterprise Europe Network - Tema Energia e </vt:lpstr>
      <vt:lpstr>        Richieste e offerte di tecnologia da Enterprise Europe Network - Tema ICT e Indu</vt:lpstr>
      <vt:lpstr>        Richieste e offerte di tecnologia da Enterprise Europe Network - Tema Meccanica </vt:lpstr>
      <vt:lpstr>        Richieste e offerte di tecnologia da Enterprise Europe Network - Tema Scienze de</vt:lpstr>
      <vt:lpstr>    RICERCA PARTNER</vt:lpstr>
      <vt:lpstr>        HORIZON-CL4-2022-HUMAN-01: Consorzio internazionale cerca coordinatore per proge</vt:lpstr>
      <vt:lpstr>    EVENTI</vt:lpstr>
      <vt:lpstr>        Save the date: Infodays for EU Missions - Evento online, 18 e 19 gennaio 2022</vt:lpstr>
      <vt:lpstr>        </vt:lpstr>
      <vt:lpstr>        Online Info Session: Erasmus+ Partnerships for Innovation – Forward-Looking Proj</vt:lpstr>
      <vt:lpstr>        </vt:lpstr>
      <vt:lpstr>        Webinar Horizon Europe Coordinators’ Day on Grant Agreement Preparation - Evento</vt:lpstr>
      <vt:lpstr>        </vt:lpstr>
    </vt:vector>
  </TitlesOfParts>
  <Company>b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MOTTOLA</dc:creator>
  <cp:lastModifiedBy>Piera Mottola</cp:lastModifiedBy>
  <cp:revision>4</cp:revision>
  <cp:lastPrinted>2021-11-12T12:11:00Z</cp:lastPrinted>
  <dcterms:created xsi:type="dcterms:W3CDTF">2021-12-20T08:42:00Z</dcterms:created>
  <dcterms:modified xsi:type="dcterms:W3CDTF">2021-12-20T09:49:00Z</dcterms:modified>
</cp:coreProperties>
</file>