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3350" w14:textId="77777777" w:rsidR="00E5569A" w:rsidRPr="003D4624" w:rsidRDefault="00E5569A">
      <w:pPr>
        <w:pStyle w:val="CorpoA"/>
        <w:widowControl w:val="0"/>
        <w:shd w:val="clear" w:color="auto" w:fill="E6E6E6"/>
        <w:spacing w:after="120" w:line="216" w:lineRule="auto"/>
        <w:rPr>
          <w:rFonts w:ascii="Times New Roman" w:hAnsi="Times New Roman" w:cs="Times New Roman"/>
          <w:u w:val="single"/>
        </w:rPr>
      </w:pPr>
    </w:p>
    <w:tbl>
      <w:tblPr>
        <w:tblW w:w="97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46"/>
      </w:tblGrid>
      <w:tr w:rsidR="00E5569A" w:rsidRPr="0066071C" w14:paraId="4EC023D3" w14:textId="77777777" w:rsidTr="009F1A8F">
        <w:trPr>
          <w:trHeight w:val="158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524E5E5A"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Denominazione del Corso di Studio</w:t>
            </w:r>
            <w:r w:rsidRPr="009F1A8F">
              <w:rPr>
                <w:rFonts w:ascii="Times New Roman" w:hAnsi="Times New Roman" w:cs="Times New Roman"/>
              </w:rPr>
              <w:t>:</w:t>
            </w:r>
            <w:r w:rsidR="00023A6E">
              <w:rPr>
                <w:rFonts w:ascii="Times New Roman" w:hAnsi="Times New Roman" w:cs="Times New Roman"/>
              </w:rPr>
              <w:t xml:space="preserve"> </w:t>
            </w:r>
            <w:r w:rsidR="00023A6E" w:rsidRPr="00023A6E">
              <w:rPr>
                <w:rFonts w:ascii="Times New Roman" w:hAnsi="Times New Roman" w:cs="Times New Roman"/>
              </w:rPr>
              <w:t>Ingegneria Informatica</w:t>
            </w:r>
          </w:p>
          <w:p w14:paraId="23868ED2"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Classe</w:t>
            </w:r>
            <w:r w:rsidRPr="009F1A8F">
              <w:rPr>
                <w:rFonts w:ascii="Times New Roman" w:hAnsi="Times New Roman" w:cs="Times New Roman"/>
              </w:rPr>
              <w:t>:</w:t>
            </w:r>
            <w:r w:rsidR="00023A6E">
              <w:rPr>
                <w:rFonts w:ascii="Times New Roman" w:hAnsi="Times New Roman" w:cs="Times New Roman"/>
              </w:rPr>
              <w:t xml:space="preserve"> </w:t>
            </w:r>
            <w:r w:rsidR="00794F29" w:rsidRPr="00794F29">
              <w:rPr>
                <w:rFonts w:ascii="Times New Roman" w:hAnsi="Times New Roman" w:cs="Times New Roman"/>
              </w:rPr>
              <w:t>LM-32 - Ingegneria informatica</w:t>
            </w:r>
          </w:p>
          <w:p w14:paraId="7C21C5E2"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Sede</w:t>
            </w:r>
            <w:r w:rsidRPr="009F1A8F">
              <w:rPr>
                <w:rFonts w:ascii="Times New Roman" w:hAnsi="Times New Roman" w:cs="Times New Roman"/>
              </w:rPr>
              <w:t>:</w:t>
            </w:r>
            <w:r w:rsidR="00023A6E">
              <w:rPr>
                <w:rFonts w:ascii="Times New Roman" w:hAnsi="Times New Roman" w:cs="Times New Roman"/>
              </w:rPr>
              <w:t xml:space="preserve"> Dipartimento di Ingegneria, </w:t>
            </w:r>
            <w:r w:rsidR="00023A6E" w:rsidRPr="00023A6E">
              <w:rPr>
                <w:rFonts w:ascii="Times New Roman" w:hAnsi="Times New Roman" w:cs="Times New Roman"/>
              </w:rPr>
              <w:t>Università deg</w:t>
            </w:r>
            <w:r w:rsidR="00023A6E">
              <w:rPr>
                <w:rFonts w:ascii="Times New Roman" w:hAnsi="Times New Roman" w:cs="Times New Roman"/>
              </w:rPr>
              <w:t>li Studi del Sannio di Benevento</w:t>
            </w:r>
            <w:r w:rsidRPr="009F1A8F">
              <w:rPr>
                <w:rFonts w:ascii="Times New Roman" w:hAnsi="Times New Roman" w:cs="Times New Roman"/>
              </w:rPr>
              <w:t xml:space="preserve"> </w:t>
            </w:r>
          </w:p>
          <w:p w14:paraId="36B166C3"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Primo anno accademico di attivazione:</w:t>
            </w:r>
            <w:r w:rsidR="00187E17">
              <w:rPr>
                <w:rFonts w:ascii="Times New Roman" w:hAnsi="Times New Roman" w:cs="Times New Roman"/>
                <w:b/>
                <w:bCs/>
              </w:rPr>
              <w:t xml:space="preserve"> </w:t>
            </w:r>
            <w:r w:rsidR="00187E17" w:rsidRPr="00187E17">
              <w:rPr>
                <w:rFonts w:ascii="Times New Roman" w:hAnsi="Times New Roman" w:cs="Times New Roman"/>
                <w:bCs/>
              </w:rPr>
              <w:t>2010/2011</w:t>
            </w:r>
            <w:r w:rsidR="00023A6E">
              <w:rPr>
                <w:rFonts w:ascii="Times New Roman" w:hAnsi="Times New Roman" w:cs="Times New Roman"/>
                <w:b/>
                <w:bCs/>
              </w:rPr>
              <w:t xml:space="preserve"> </w:t>
            </w:r>
          </w:p>
        </w:tc>
      </w:tr>
    </w:tbl>
    <w:p w14:paraId="3C2B3F74" w14:textId="77777777" w:rsidR="00E5569A" w:rsidRPr="003D4624" w:rsidRDefault="00E5569A">
      <w:pPr>
        <w:pStyle w:val="CorpoA"/>
        <w:shd w:val="clear" w:color="auto" w:fill="FFFFFF"/>
        <w:rPr>
          <w:rFonts w:ascii="Times New Roman" w:hAnsi="Times New Roman" w:cs="Times New Roman"/>
          <w:i/>
          <w:iCs/>
        </w:rPr>
      </w:pPr>
    </w:p>
    <w:p w14:paraId="622E0AE6" w14:textId="77777777" w:rsidR="00E5569A" w:rsidRPr="003D4624" w:rsidRDefault="002415C2">
      <w:pPr>
        <w:pStyle w:val="CorpoA"/>
        <w:widowControl w:val="0"/>
        <w:shd w:val="clear" w:color="auto" w:fill="FFFFFF"/>
        <w:rPr>
          <w:rFonts w:ascii="Times New Roman" w:hAnsi="Times New Roman" w:cs="Times New Roman"/>
          <w:i/>
          <w:iCs/>
        </w:rPr>
      </w:pPr>
      <w:r w:rsidRPr="003D4624">
        <w:rPr>
          <w:rFonts w:ascii="Times New Roman" w:hAnsi="Times New Roman" w:cs="Times New Roman"/>
          <w:i/>
          <w:iCs/>
        </w:rPr>
        <w:t>Vengono indicati i soggetti coinvolti nel Riesame (componenti del Gruppo di Riesame e funzioni) e le mod</w:t>
      </w:r>
      <w:r w:rsidRPr="003D4624">
        <w:rPr>
          <w:rFonts w:ascii="Times New Roman" w:hAnsi="Times New Roman" w:cs="Times New Roman"/>
          <w:i/>
          <w:iCs/>
        </w:rPr>
        <w:t>a</w:t>
      </w:r>
      <w:r w:rsidRPr="003D4624">
        <w:rPr>
          <w:rFonts w:ascii="Times New Roman" w:hAnsi="Times New Roman" w:cs="Times New Roman"/>
          <w:i/>
          <w:iCs/>
        </w:rPr>
        <w:t xml:space="preserve">lità operative (organizzazione, ripartizione dei compiti, modalità di condivisione).  </w:t>
      </w:r>
    </w:p>
    <w:tbl>
      <w:tblPr>
        <w:tblW w:w="97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46"/>
      </w:tblGrid>
      <w:tr w:rsidR="00E5569A" w:rsidRPr="0066071C" w14:paraId="39181AE3" w14:textId="77777777" w:rsidTr="009F1A8F">
        <w:trPr>
          <w:trHeight w:val="735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1B64F784"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 xml:space="preserve">Gruppo di Riesame </w:t>
            </w:r>
            <w:r w:rsidRPr="009F1A8F">
              <w:rPr>
                <w:rFonts w:ascii="Times New Roman" w:hAnsi="Times New Roman" w:cs="Times New Roman"/>
                <w:i/>
                <w:iCs/>
              </w:rPr>
              <w:t>(per i contenuti tra parentesi si utilizzino i nomi adottati dell’Ateneo</w:t>
            </w:r>
            <w:r w:rsidRPr="009F1A8F">
              <w:rPr>
                <w:rFonts w:ascii="Times New Roman" w:hAnsi="Times New Roman" w:cs="Times New Roman"/>
              </w:rPr>
              <w:t>)</w:t>
            </w:r>
          </w:p>
          <w:p w14:paraId="0B785441"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rPr>
              <w:t>Componenti obbligatori</w:t>
            </w:r>
          </w:p>
          <w:p w14:paraId="2244F82A"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rPr>
              <w:t xml:space="preserve">Prof. </w:t>
            </w:r>
            <w:r w:rsidR="00023A6E">
              <w:rPr>
                <w:rFonts w:ascii="Times New Roman" w:hAnsi="Times New Roman" w:cs="Times New Roman"/>
              </w:rPr>
              <w:t>Massimiliano Di Penta (</w:t>
            </w:r>
            <w:r w:rsidRPr="009F1A8F">
              <w:rPr>
                <w:rFonts w:ascii="Times New Roman" w:hAnsi="Times New Roman" w:cs="Times New Roman"/>
              </w:rPr>
              <w:t>Responsabile del CdS) – Responsabile del Riesame</w:t>
            </w:r>
          </w:p>
          <w:p w14:paraId="4AF11FB9" w14:textId="77777777" w:rsidR="00E5569A" w:rsidRPr="009F1A8F" w:rsidRDefault="00163485">
            <w:pPr>
              <w:pStyle w:val="CorpoA"/>
              <w:rPr>
                <w:rFonts w:ascii="Times New Roman" w:hAnsi="Times New Roman" w:cs="Times New Roman"/>
                <w:lang w:val="sv-SE"/>
              </w:rPr>
            </w:pPr>
            <w:r>
              <w:rPr>
                <w:rFonts w:ascii="Times New Roman" w:hAnsi="Times New Roman" w:cs="Times New Roman"/>
                <w:lang w:val="sv-SE"/>
              </w:rPr>
              <w:t xml:space="preserve">Ing. </w:t>
            </w:r>
            <w:r w:rsidR="00036F05">
              <w:rPr>
                <w:rFonts w:ascii="Times New Roman" w:hAnsi="Times New Roman" w:cs="Times New Roman"/>
                <w:lang w:val="sv-SE"/>
              </w:rPr>
              <w:t>Giovanni Cappabianca</w:t>
            </w:r>
            <w:r w:rsidR="002415C2" w:rsidRPr="009F1A8F">
              <w:rPr>
                <w:rFonts w:ascii="Times New Roman" w:hAnsi="Times New Roman" w:cs="Times New Roman"/>
                <w:lang w:val="sv-SE"/>
              </w:rPr>
              <w:t xml:space="preserve"> (Rappresentante </w:t>
            </w:r>
            <w:r w:rsidR="00794F29">
              <w:rPr>
                <w:rFonts w:ascii="Times New Roman" w:hAnsi="Times New Roman" w:cs="Times New Roman"/>
                <w:lang w:val="sv-SE"/>
              </w:rPr>
              <w:t>de</w:t>
            </w:r>
            <w:r w:rsidR="002415C2" w:rsidRPr="009F1A8F">
              <w:rPr>
                <w:rFonts w:ascii="Times New Roman" w:hAnsi="Times New Roman" w:cs="Times New Roman"/>
                <w:lang w:val="sv-SE"/>
              </w:rPr>
              <w:t xml:space="preserve">gli studenti)  </w:t>
            </w:r>
          </w:p>
          <w:p w14:paraId="1F5AEC74" w14:textId="77777777" w:rsidR="00E5569A" w:rsidRPr="009F1A8F" w:rsidRDefault="00E5569A">
            <w:pPr>
              <w:pStyle w:val="CorpoA"/>
              <w:rPr>
                <w:rFonts w:ascii="Times New Roman" w:hAnsi="Times New Roman" w:cs="Times New Roman"/>
                <w:lang w:val="sv-SE"/>
              </w:rPr>
            </w:pPr>
          </w:p>
          <w:p w14:paraId="7E2DD55C"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lang w:val="sv-SE"/>
              </w:rPr>
              <w:t>Altri componenti</w:t>
            </w:r>
          </w:p>
          <w:p w14:paraId="3F5F259B" w14:textId="77777777" w:rsidR="00E5569A" w:rsidRPr="009F1A8F" w:rsidRDefault="00D742DF">
            <w:pPr>
              <w:pStyle w:val="CorpoA"/>
              <w:rPr>
                <w:rFonts w:ascii="Times New Roman" w:hAnsi="Times New Roman" w:cs="Times New Roman"/>
              </w:rPr>
            </w:pPr>
            <w:r>
              <w:rPr>
                <w:rFonts w:ascii="Times New Roman" w:hAnsi="Times New Roman" w:cs="Times New Roman"/>
              </w:rPr>
              <w:t xml:space="preserve">Prof. </w:t>
            </w:r>
            <w:r w:rsidR="00036F05">
              <w:rPr>
                <w:rFonts w:ascii="Times New Roman" w:hAnsi="Times New Roman" w:cs="Times New Roman"/>
              </w:rPr>
              <w:t>Lerina Aversano</w:t>
            </w:r>
            <w:r w:rsidR="002415C2" w:rsidRPr="009F1A8F">
              <w:rPr>
                <w:rFonts w:ascii="Times New Roman" w:hAnsi="Times New Roman" w:cs="Times New Roman"/>
              </w:rPr>
              <w:t xml:space="preserve"> (Docente del CdS e Responsabile/Referente Assicurazione della Qualità del CdS) </w:t>
            </w:r>
          </w:p>
          <w:p w14:paraId="40327676" w14:textId="77777777" w:rsidR="00E5569A" w:rsidRPr="009F1A8F" w:rsidRDefault="007C39A3">
            <w:pPr>
              <w:pStyle w:val="CorpoA"/>
              <w:rPr>
                <w:rFonts w:ascii="Times New Roman" w:hAnsi="Times New Roman" w:cs="Times New Roman"/>
              </w:rPr>
            </w:pPr>
            <w:r>
              <w:rPr>
                <w:rFonts w:ascii="Times New Roman" w:hAnsi="Times New Roman" w:cs="Times New Roman"/>
              </w:rPr>
              <w:t>Prof. Luca De Vito</w:t>
            </w:r>
            <w:r w:rsidR="002415C2" w:rsidRPr="009F1A8F">
              <w:rPr>
                <w:rFonts w:ascii="Times New Roman" w:hAnsi="Times New Roman" w:cs="Times New Roman"/>
              </w:rPr>
              <w:t xml:space="preserve"> </w:t>
            </w:r>
            <w:r w:rsidR="00D742DF">
              <w:rPr>
                <w:rFonts w:ascii="Times New Roman" w:hAnsi="Times New Roman" w:cs="Times New Roman"/>
              </w:rPr>
              <w:t>(</w:t>
            </w:r>
            <w:r w:rsidR="00794F29">
              <w:rPr>
                <w:rFonts w:ascii="Times New Roman" w:hAnsi="Times New Roman" w:cs="Times New Roman"/>
              </w:rPr>
              <w:t>Docente del CdS</w:t>
            </w:r>
            <w:r w:rsidR="002415C2" w:rsidRPr="009F1A8F">
              <w:rPr>
                <w:rFonts w:ascii="Times New Roman" w:hAnsi="Times New Roman" w:cs="Times New Roman"/>
              </w:rPr>
              <w:t xml:space="preserve">) </w:t>
            </w:r>
          </w:p>
          <w:p w14:paraId="6AF76DD2" w14:textId="77777777" w:rsidR="00023A6E" w:rsidRDefault="00023A6E" w:rsidP="007061ED">
            <w:pPr>
              <w:pStyle w:val="CorpoA"/>
              <w:rPr>
                <w:rFonts w:ascii="Times New Roman" w:hAnsi="Times New Roman" w:cs="Times New Roman"/>
              </w:rPr>
            </w:pPr>
            <w:r>
              <w:rPr>
                <w:rFonts w:ascii="Times New Roman" w:hAnsi="Times New Roman" w:cs="Times New Roman"/>
              </w:rPr>
              <w:t>Sig. ra</w:t>
            </w:r>
            <w:r w:rsidR="002415C2" w:rsidRPr="009F1A8F">
              <w:rPr>
                <w:rFonts w:ascii="Times New Roman" w:hAnsi="Times New Roman" w:cs="Times New Roman"/>
              </w:rPr>
              <w:t xml:space="preserve"> </w:t>
            </w:r>
            <w:r>
              <w:rPr>
                <w:rFonts w:ascii="Times New Roman" w:hAnsi="Times New Roman" w:cs="Times New Roman"/>
              </w:rPr>
              <w:t xml:space="preserve"> Maria Neve Masiello </w:t>
            </w:r>
            <w:r w:rsidR="002415C2" w:rsidRPr="009F1A8F">
              <w:rPr>
                <w:rFonts w:ascii="Times New Roman" w:hAnsi="Times New Roman" w:cs="Times New Roman"/>
              </w:rPr>
              <w:t>(</w:t>
            </w:r>
            <w:r w:rsidRPr="00023A6E">
              <w:rPr>
                <w:rFonts w:ascii="Times New Roman" w:hAnsi="Times New Roman" w:cs="Times New Roman"/>
              </w:rPr>
              <w:t>Unità di Area Amministrativa</w:t>
            </w:r>
            <w:r w:rsidR="002415C2" w:rsidRPr="009F1A8F">
              <w:rPr>
                <w:rFonts w:ascii="Times New Roman" w:hAnsi="Times New Roman" w:cs="Times New Roman"/>
              </w:rPr>
              <w:t xml:space="preserve">) </w:t>
            </w:r>
          </w:p>
          <w:p w14:paraId="313D1324" w14:textId="77777777" w:rsidR="00E5569A" w:rsidRPr="009F1A8F" w:rsidRDefault="002415C2" w:rsidP="009F1A8F">
            <w:pPr>
              <w:pStyle w:val="CorpoA"/>
              <w:spacing w:line="216" w:lineRule="auto"/>
              <w:rPr>
                <w:rFonts w:ascii="Times New Roman" w:hAnsi="Times New Roman" w:cs="Times New Roman"/>
              </w:rPr>
            </w:pPr>
            <w:r w:rsidRPr="009F1A8F">
              <w:rPr>
                <w:rFonts w:ascii="Times New Roman" w:hAnsi="Times New Roman" w:cs="Times New Roman"/>
              </w:rPr>
              <w:t>Il Gruppo di Riesame si è riunito, per la discussione degli argomenti riportati nei quadri delle sezioni di qu</w:t>
            </w:r>
            <w:r w:rsidRPr="009F1A8F">
              <w:rPr>
                <w:rFonts w:ascii="Times New Roman" w:hAnsi="Times New Roman" w:cs="Times New Roman"/>
              </w:rPr>
              <w:t>e</w:t>
            </w:r>
            <w:r w:rsidRPr="009F1A8F">
              <w:rPr>
                <w:rFonts w:ascii="Times New Roman" w:hAnsi="Times New Roman" w:cs="Times New Roman"/>
              </w:rPr>
              <w:t>sto Rapporto di Riesame, operando come segue:</w:t>
            </w:r>
          </w:p>
          <w:p w14:paraId="0F141DAE" w14:textId="1B4E1D67" w:rsidR="00036F05" w:rsidRDefault="002415C2" w:rsidP="00036F05">
            <w:pPr>
              <w:pStyle w:val="CorpoA"/>
              <w:numPr>
                <w:ilvl w:val="0"/>
                <w:numId w:val="6"/>
              </w:numPr>
              <w:tabs>
                <w:tab w:val="clear" w:pos="907"/>
                <w:tab w:val="left" w:pos="567"/>
                <w:tab w:val="num" w:pos="932"/>
              </w:tabs>
              <w:spacing w:before="120" w:line="216" w:lineRule="auto"/>
              <w:ind w:left="932" w:hanging="138"/>
              <w:rPr>
                <w:rFonts w:ascii="Times New Roman" w:hAnsi="Times New Roman" w:cs="Times New Roman"/>
                <w:bCs/>
              </w:rPr>
            </w:pPr>
            <w:r w:rsidRPr="00D243CE">
              <w:rPr>
                <w:rFonts w:ascii="Times New Roman" w:hAnsi="Times New Roman" w:cs="Times New Roman"/>
                <w:b/>
                <w:bCs/>
              </w:rPr>
              <w:t xml:space="preserve"> </w:t>
            </w:r>
            <w:r w:rsidR="00036F05">
              <w:rPr>
                <w:rFonts w:ascii="Times New Roman" w:hAnsi="Times New Roman" w:cs="Times New Roman"/>
                <w:b/>
                <w:bCs/>
              </w:rPr>
              <w:t>Mercoledì 3 Dicembre 2015,  ore 13</w:t>
            </w:r>
            <w:r w:rsidR="00036F05" w:rsidRPr="00D243CE">
              <w:rPr>
                <w:rFonts w:ascii="Times New Roman" w:hAnsi="Times New Roman" w:cs="Times New Roman"/>
                <w:b/>
                <w:bCs/>
              </w:rPr>
              <w:t>:00:</w:t>
            </w:r>
            <w:r w:rsidR="00036F05">
              <w:rPr>
                <w:rFonts w:ascii="Times New Roman" w:hAnsi="Times New Roman" w:cs="Times New Roman"/>
                <w:b/>
                <w:bCs/>
              </w:rPr>
              <w:t xml:space="preserve"> </w:t>
            </w:r>
            <w:r w:rsidR="00036F05" w:rsidRPr="0028067A">
              <w:rPr>
                <w:rFonts w:ascii="Times New Roman" w:hAnsi="Times New Roman" w:cs="Times New Roman"/>
                <w:bCs/>
              </w:rPr>
              <w:t>insediamento, analisi normativa di riferimento, an</w:t>
            </w:r>
            <w:r w:rsidR="00605B58">
              <w:rPr>
                <w:rFonts w:ascii="Times New Roman" w:hAnsi="Times New Roman" w:cs="Times New Roman"/>
                <w:bCs/>
              </w:rPr>
              <w:t>alisi  linee guida fornite dal P</w:t>
            </w:r>
            <w:r w:rsidR="00036F05" w:rsidRPr="0028067A">
              <w:rPr>
                <w:rFonts w:ascii="Times New Roman" w:hAnsi="Times New Roman" w:cs="Times New Roman"/>
                <w:bCs/>
              </w:rPr>
              <w:t>residio di Qualità, individuazione fonti dati, discussione sullo stato delle azioni correttive già intraprese, ascolto feedback qualitativi forniti dai rappresentanti degli stude</w:t>
            </w:r>
            <w:r w:rsidR="00036F05" w:rsidRPr="0028067A">
              <w:rPr>
                <w:rFonts w:ascii="Times New Roman" w:hAnsi="Times New Roman" w:cs="Times New Roman"/>
                <w:bCs/>
              </w:rPr>
              <w:t>n</w:t>
            </w:r>
            <w:r w:rsidR="00036F05">
              <w:rPr>
                <w:rFonts w:ascii="Times New Roman" w:hAnsi="Times New Roman" w:cs="Times New Roman"/>
                <w:bCs/>
              </w:rPr>
              <w:t>ti, definizione compiti e responsabilità.</w:t>
            </w:r>
          </w:p>
          <w:p w14:paraId="11C34846" w14:textId="77777777" w:rsidR="00036F05" w:rsidRPr="0028067A" w:rsidRDefault="00036F05" w:rsidP="00036F05">
            <w:pPr>
              <w:pStyle w:val="CorpoA"/>
              <w:numPr>
                <w:ilvl w:val="0"/>
                <w:numId w:val="6"/>
              </w:numPr>
              <w:tabs>
                <w:tab w:val="clear" w:pos="907"/>
                <w:tab w:val="left" w:pos="567"/>
                <w:tab w:val="num" w:pos="932"/>
              </w:tabs>
              <w:spacing w:before="120" w:line="216" w:lineRule="auto"/>
              <w:ind w:left="932" w:hanging="138"/>
              <w:rPr>
                <w:rFonts w:ascii="Times New Roman" w:hAnsi="Times New Roman" w:cs="Times New Roman"/>
                <w:bCs/>
              </w:rPr>
            </w:pPr>
            <w:r>
              <w:rPr>
                <w:rFonts w:ascii="Times New Roman" w:hAnsi="Times New Roman" w:cs="Times New Roman"/>
                <w:b/>
                <w:bCs/>
              </w:rPr>
              <w:t>Martedì 22 Dicembre 2015, ore 14</w:t>
            </w:r>
            <w:r w:rsidRPr="00D243CE">
              <w:rPr>
                <w:rFonts w:ascii="Times New Roman" w:hAnsi="Times New Roman" w:cs="Times New Roman"/>
                <w:b/>
                <w:bCs/>
              </w:rPr>
              <w:t>:00:</w:t>
            </w:r>
            <w:r>
              <w:rPr>
                <w:rFonts w:ascii="Times New Roman" w:hAnsi="Times New Roman" w:cs="Times New Roman"/>
                <w:b/>
                <w:bCs/>
              </w:rPr>
              <w:t xml:space="preserve"> </w:t>
            </w:r>
            <w:r w:rsidRPr="0028067A">
              <w:rPr>
                <w:rFonts w:ascii="Times New Roman" w:hAnsi="Times New Roman" w:cs="Times New Roman"/>
                <w:bCs/>
              </w:rPr>
              <w:t xml:space="preserve"> </w:t>
            </w:r>
            <w:r w:rsidR="00022B11">
              <w:rPr>
                <w:rFonts w:ascii="Times New Roman" w:hAnsi="Times New Roman" w:cs="Times New Roman"/>
                <w:bCs/>
              </w:rPr>
              <w:t>riunione in cui è stata discussa una versione preliminare della sezione relativa all’esperi</w:t>
            </w:r>
            <w:r w:rsidR="00CD72FC">
              <w:rPr>
                <w:rFonts w:ascii="Times New Roman" w:hAnsi="Times New Roman" w:cs="Times New Roman"/>
                <w:bCs/>
              </w:rPr>
              <w:t>enza dello studente, e sono state discusse le azioni correttive rel</w:t>
            </w:r>
            <w:r w:rsidR="00CD72FC">
              <w:rPr>
                <w:rFonts w:ascii="Times New Roman" w:hAnsi="Times New Roman" w:cs="Times New Roman"/>
                <w:bCs/>
              </w:rPr>
              <w:t>a</w:t>
            </w:r>
            <w:r w:rsidR="00CD72FC">
              <w:rPr>
                <w:rFonts w:ascii="Times New Roman" w:hAnsi="Times New Roman" w:cs="Times New Roman"/>
                <w:bCs/>
              </w:rPr>
              <w:t>tive relative alle altre sezioni (ingresso, percorso, uscita, e accompagnamento al mondo del lav</w:t>
            </w:r>
            <w:r w:rsidR="00CD72FC">
              <w:rPr>
                <w:rFonts w:ascii="Times New Roman" w:hAnsi="Times New Roman" w:cs="Times New Roman"/>
                <w:bCs/>
              </w:rPr>
              <w:t>o</w:t>
            </w:r>
            <w:r w:rsidR="00CD72FC">
              <w:rPr>
                <w:rFonts w:ascii="Times New Roman" w:hAnsi="Times New Roman" w:cs="Times New Roman"/>
                <w:bCs/>
              </w:rPr>
              <w:t>ro).</w:t>
            </w:r>
            <w:r w:rsidR="00022B11">
              <w:rPr>
                <w:rFonts w:ascii="Times New Roman" w:hAnsi="Times New Roman" w:cs="Times New Roman"/>
                <w:bCs/>
              </w:rPr>
              <w:t xml:space="preserve"> </w:t>
            </w:r>
          </w:p>
          <w:p w14:paraId="0BB8516B" w14:textId="2E43DA99" w:rsidR="00036F05" w:rsidRPr="00036F05" w:rsidRDefault="002415C2" w:rsidP="00C8572A">
            <w:pPr>
              <w:pStyle w:val="CorpoA"/>
              <w:spacing w:after="120"/>
              <w:rPr>
                <w:rFonts w:ascii="Times New Roman" w:hAnsi="Times New Roman" w:cs="Times New Roman"/>
                <w:b/>
                <w:bCs/>
              </w:rPr>
            </w:pPr>
            <w:r w:rsidRPr="00C8572A">
              <w:rPr>
                <w:rFonts w:ascii="Times New Roman" w:hAnsi="Times New Roman" w:cs="Times New Roman"/>
              </w:rPr>
              <w:t>Presentato, discusso e approvato in Consiglio del Corso di Studio in data:</w:t>
            </w:r>
            <w:r w:rsidRPr="009F1A8F">
              <w:rPr>
                <w:rFonts w:ascii="Times New Roman" w:hAnsi="Times New Roman" w:cs="Times New Roman"/>
                <w:b/>
                <w:bCs/>
              </w:rPr>
              <w:t xml:space="preserve"> </w:t>
            </w:r>
            <w:r w:rsidR="0017364B">
              <w:rPr>
                <w:rFonts w:ascii="Times New Roman" w:hAnsi="Times New Roman" w:cs="Times New Roman"/>
                <w:b/>
                <w:bCs/>
              </w:rPr>
              <w:t xml:space="preserve"> </w:t>
            </w:r>
            <w:r w:rsidR="00AB6D36">
              <w:rPr>
                <w:rFonts w:ascii="Times New Roman" w:hAnsi="Times New Roman" w:cs="Times New Roman"/>
                <w:b/>
                <w:bCs/>
              </w:rPr>
              <w:br/>
            </w:r>
            <w:r w:rsidR="00C8572A">
              <w:rPr>
                <w:rFonts w:ascii="Times New Roman" w:hAnsi="Times New Roman" w:cs="Times New Roman"/>
                <w:b/>
                <w:bCs/>
              </w:rPr>
              <w:t>Mercoledì 20</w:t>
            </w:r>
            <w:bookmarkStart w:id="0" w:name="_GoBack"/>
            <w:bookmarkEnd w:id="0"/>
            <w:r w:rsidR="00AB6D36">
              <w:rPr>
                <w:rFonts w:ascii="Times New Roman" w:hAnsi="Times New Roman" w:cs="Times New Roman"/>
                <w:b/>
                <w:bCs/>
              </w:rPr>
              <w:t xml:space="preserve"> Gennaio 2016 ore 14:00 (previsto)</w:t>
            </w:r>
          </w:p>
        </w:tc>
      </w:tr>
      <w:tr w:rsidR="00E5569A" w:rsidRPr="001A4224" w14:paraId="17C61B35" w14:textId="77777777" w:rsidTr="009F1A8F">
        <w:trPr>
          <w:trHeight w:val="161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6CCC45F6" w14:textId="77777777" w:rsidR="00E5569A" w:rsidRPr="009F1A8F" w:rsidRDefault="002415C2">
            <w:pPr>
              <w:pStyle w:val="CorpoA"/>
              <w:rPr>
                <w:rFonts w:ascii="Times New Roman" w:hAnsi="Times New Roman" w:cs="Times New Roman"/>
                <w:i/>
                <w:iCs/>
              </w:rPr>
            </w:pPr>
            <w:r w:rsidRPr="009F1A8F">
              <w:rPr>
                <w:rFonts w:ascii="Times New Roman" w:hAnsi="Times New Roman" w:cs="Times New Roman"/>
                <w:b/>
                <w:bCs/>
              </w:rPr>
              <w:t>Sintesi dell’esito della discussione del Consiglio del Corso di Studio</w:t>
            </w:r>
          </w:p>
          <w:p w14:paraId="73A4E3DA" w14:textId="4DD3038F" w:rsidR="00E5569A" w:rsidRPr="007061ED" w:rsidRDefault="00C8572A" w:rsidP="0017364B">
            <w:pPr>
              <w:pStyle w:val="CorpoA"/>
              <w:rPr>
                <w:rFonts w:ascii="Times New Roman" w:hAnsi="Times New Roman" w:cs="Times New Roman"/>
              </w:rPr>
            </w:pPr>
            <w:r>
              <w:rPr>
                <w:rFonts w:ascii="Times New Roman" w:hAnsi="Times New Roman" w:cs="Times New Roman"/>
              </w:rPr>
              <w:t>Il consiglio di CdS valuta positivamente il rapporto di riesame, discutendo in particolare le azioni correttive da compiersi durante l’anno, e in particolare relativamente a orientamento e miglioramento situazione aule e a</w:t>
            </w:r>
            <w:r>
              <w:rPr>
                <w:rFonts w:ascii="Times New Roman" w:hAnsi="Times New Roman" w:cs="Times New Roman"/>
              </w:rPr>
              <w:t>t</w:t>
            </w:r>
            <w:r>
              <w:rPr>
                <w:rFonts w:ascii="Times New Roman" w:hAnsi="Times New Roman" w:cs="Times New Roman"/>
              </w:rPr>
              <w:t>trezzature.</w:t>
            </w:r>
          </w:p>
        </w:tc>
      </w:tr>
    </w:tbl>
    <w:p w14:paraId="260E8138" w14:textId="77777777" w:rsidR="00E5569A" w:rsidRDefault="00E5569A">
      <w:pPr>
        <w:pStyle w:val="CorpoA"/>
        <w:widowControl w:val="0"/>
        <w:shd w:val="clear" w:color="auto" w:fill="FFFFFF"/>
        <w:spacing w:line="240" w:lineRule="auto"/>
        <w:rPr>
          <w:rFonts w:ascii="Times New Roman" w:hAnsi="Times New Roman" w:cs="Times New Roman"/>
          <w:i/>
          <w:iCs/>
        </w:rPr>
      </w:pPr>
    </w:p>
    <w:p w14:paraId="15800754" w14:textId="77777777" w:rsidR="00036F05" w:rsidRDefault="00036F05">
      <w:pPr>
        <w:pStyle w:val="CorpoA"/>
        <w:widowControl w:val="0"/>
        <w:shd w:val="clear" w:color="auto" w:fill="FFFFFF"/>
        <w:spacing w:line="240" w:lineRule="auto"/>
        <w:rPr>
          <w:rFonts w:ascii="Times New Roman" w:hAnsi="Times New Roman" w:cs="Times New Roman"/>
          <w:i/>
          <w:iCs/>
        </w:rPr>
      </w:pPr>
    </w:p>
    <w:p w14:paraId="57A8FAC0" w14:textId="77777777" w:rsidR="0040345D" w:rsidRPr="003D4624" w:rsidRDefault="0040345D">
      <w:pPr>
        <w:pStyle w:val="CorpoA"/>
        <w:widowControl w:val="0"/>
        <w:shd w:val="clear" w:color="auto" w:fill="FFFFFF"/>
        <w:spacing w:line="240" w:lineRule="auto"/>
        <w:rPr>
          <w:rFonts w:ascii="Times New Roman" w:hAnsi="Times New Roman" w:cs="Times New Roman"/>
          <w:i/>
          <w:iCs/>
        </w:rPr>
      </w:pPr>
    </w:p>
    <w:p w14:paraId="08A875CA" w14:textId="77777777" w:rsidR="00E5569A" w:rsidRPr="003D4624" w:rsidRDefault="002415C2">
      <w:pPr>
        <w:pStyle w:val="CorpoA"/>
        <w:rPr>
          <w:rFonts w:ascii="Times New Roman" w:hAnsi="Times New Roman" w:cs="Times New Roman"/>
          <w:b/>
          <w:bCs/>
        </w:rPr>
      </w:pPr>
      <w:r w:rsidRPr="003D4624">
        <w:rPr>
          <w:rFonts w:ascii="Times New Roman" w:hAnsi="Times New Roman" w:cs="Times New Roman"/>
          <w:b/>
          <w:bCs/>
        </w:rPr>
        <w:t xml:space="preserve">I - Rapporto di Riesame annuale sul Corso di Studio </w:t>
      </w:r>
    </w:p>
    <w:p w14:paraId="41BB7849" w14:textId="77777777" w:rsidR="00E5569A" w:rsidRPr="003D4624" w:rsidRDefault="00E5569A">
      <w:pPr>
        <w:pStyle w:val="CorpoA"/>
        <w:rPr>
          <w:rFonts w:ascii="Times New Roman" w:hAnsi="Times New Roman" w:cs="Times New Roman"/>
          <w:b/>
          <w:bCs/>
          <w:u w:val="single"/>
        </w:rPr>
      </w:pPr>
    </w:p>
    <w:p w14:paraId="5002614F" w14:textId="77777777" w:rsidR="00E5569A" w:rsidRPr="003D4624" w:rsidRDefault="002415C2">
      <w:pPr>
        <w:pStyle w:val="CorpoA"/>
        <w:shd w:val="clear" w:color="auto" w:fill="E6E6E6"/>
        <w:rPr>
          <w:rFonts w:ascii="Times New Roman" w:hAnsi="Times New Roman" w:cs="Times New Roman"/>
          <w:b/>
          <w:bCs/>
          <w:u w:val="single"/>
        </w:rPr>
      </w:pPr>
      <w:r w:rsidRPr="003D4624">
        <w:rPr>
          <w:rFonts w:ascii="Times New Roman" w:hAnsi="Times New Roman" w:cs="Times New Roman"/>
          <w:b/>
          <w:bCs/>
          <w:u w:val="single"/>
        </w:rPr>
        <w:t xml:space="preserve">1 - L’INGRESSO, IL PERCORSO, L’USCITA DAL CDS  </w:t>
      </w:r>
    </w:p>
    <w:p w14:paraId="065BF6E8" w14:textId="77777777" w:rsidR="00E5569A" w:rsidRPr="003D4624" w:rsidRDefault="00E5569A">
      <w:pPr>
        <w:pStyle w:val="CorpoA"/>
        <w:rPr>
          <w:rFonts w:ascii="Times New Roman" w:hAnsi="Times New Roman" w:cs="Times New Roman"/>
          <w:b/>
          <w:bCs/>
        </w:rPr>
      </w:pPr>
    </w:p>
    <w:p w14:paraId="111BE8A4" w14:textId="77777777" w:rsidR="00312CE5" w:rsidRPr="000333FD" w:rsidRDefault="000333FD" w:rsidP="000333FD">
      <w:pPr>
        <w:pStyle w:val="CorpoA"/>
        <w:spacing w:before="120"/>
        <w:rPr>
          <w:rFonts w:ascii="Times New Roman" w:hAnsi="Times New Roman" w:cs="Times New Roman"/>
          <w:b/>
          <w:bCs/>
        </w:rPr>
      </w:pPr>
      <w:r>
        <w:rPr>
          <w:rFonts w:ascii="Times New Roman" w:hAnsi="Times New Roman" w:cs="Times New Roman"/>
          <w:b/>
          <w:bCs/>
        </w:rPr>
        <w:t xml:space="preserve">1a - </w:t>
      </w:r>
      <w:r w:rsidR="00312CE5" w:rsidRPr="000333FD">
        <w:rPr>
          <w:rFonts w:ascii="Times New Roman" w:hAnsi="Times New Roman" w:cs="Times New Roman"/>
          <w:b/>
          <w:bCs/>
        </w:rPr>
        <w:t>AZIONI CORRETTIVE GIÀ INTRAPRESE ED ESITI</w:t>
      </w:r>
    </w:p>
    <w:p w14:paraId="76B8A48E" w14:textId="1ECAC2F9" w:rsidR="00367854" w:rsidRPr="00974A0E" w:rsidRDefault="00367854" w:rsidP="00367854">
      <w:pPr>
        <w:jc w:val="both"/>
        <w:rPr>
          <w:rFonts w:eastAsia="MS Mincho"/>
          <w:sz w:val="22"/>
          <w:szCs w:val="22"/>
          <w:shd w:val="clear" w:color="auto" w:fill="FFFF00"/>
          <w:lang w:val="it-IT"/>
        </w:rPr>
      </w:pPr>
      <w:r w:rsidRPr="00974A0E">
        <w:rPr>
          <w:rFonts w:eastAsia="MS Mincho"/>
          <w:sz w:val="22"/>
          <w:szCs w:val="22"/>
          <w:lang w:val="it-IT"/>
        </w:rPr>
        <w:t>I problemi principali, individuati nel Rapporto di Riesame 201</w:t>
      </w:r>
      <w:r>
        <w:rPr>
          <w:rFonts w:eastAsia="MS Mincho"/>
          <w:sz w:val="22"/>
          <w:szCs w:val="22"/>
          <w:lang w:val="it-IT"/>
        </w:rPr>
        <w:t>5</w:t>
      </w:r>
      <w:r w:rsidRPr="00974A0E">
        <w:rPr>
          <w:rFonts w:eastAsia="MS Mincho"/>
          <w:sz w:val="22"/>
          <w:szCs w:val="22"/>
          <w:lang w:val="it-IT"/>
        </w:rPr>
        <w:t>, riguardavano i tempi di percorrenza piutt</w:t>
      </w:r>
      <w:r w:rsidRPr="00974A0E">
        <w:rPr>
          <w:rFonts w:eastAsia="MS Mincho"/>
          <w:sz w:val="22"/>
          <w:szCs w:val="22"/>
          <w:lang w:val="it-IT"/>
        </w:rPr>
        <w:t>o</w:t>
      </w:r>
      <w:r w:rsidRPr="00974A0E">
        <w:rPr>
          <w:rFonts w:eastAsia="MS Mincho"/>
          <w:sz w:val="22"/>
          <w:szCs w:val="22"/>
          <w:lang w:val="it-IT"/>
        </w:rPr>
        <w:t>sto lunghi, ritardo accreditato per lo più alla presenza di studenti lavoratori e in misura minore a conoscenze di base non adeguate e il numero di studenti provenienti da altre province e da altri atenei</w:t>
      </w:r>
      <w:r w:rsidR="00605B58">
        <w:rPr>
          <w:rFonts w:eastAsia="MS Mincho"/>
          <w:sz w:val="22"/>
          <w:szCs w:val="22"/>
          <w:lang w:val="it-IT"/>
        </w:rPr>
        <w:t>,</w:t>
      </w:r>
      <w:r w:rsidRPr="00974A0E">
        <w:rPr>
          <w:rFonts w:eastAsia="MS Mincho"/>
          <w:sz w:val="22"/>
          <w:szCs w:val="22"/>
          <w:lang w:val="it-IT"/>
        </w:rPr>
        <w:t xml:space="preserve"> che rimane basso.</w:t>
      </w:r>
    </w:p>
    <w:p w14:paraId="248DD8A5" w14:textId="77777777" w:rsidR="00367854" w:rsidRPr="00974A0E" w:rsidRDefault="00367854" w:rsidP="00367854">
      <w:pPr>
        <w:pStyle w:val="Paragrafoelenco"/>
        <w:spacing w:before="120"/>
        <w:rPr>
          <w:rFonts w:eastAsia="MS Mincho"/>
          <w:sz w:val="22"/>
          <w:szCs w:val="22"/>
          <w:shd w:val="clear" w:color="auto" w:fill="FFFF00"/>
          <w:lang w:val="it-IT"/>
        </w:rPr>
      </w:pPr>
    </w:p>
    <w:p w14:paraId="70BCEB8F" w14:textId="77777777" w:rsidR="00367854" w:rsidRPr="00974A0E" w:rsidRDefault="00367854" w:rsidP="00367854">
      <w:pPr>
        <w:spacing w:before="120"/>
        <w:rPr>
          <w:b/>
          <w:color w:val="000000"/>
          <w:sz w:val="22"/>
          <w:szCs w:val="22"/>
          <w:lang w:val="it-IT"/>
        </w:rPr>
      </w:pPr>
      <w:r w:rsidRPr="00974A0E">
        <w:rPr>
          <w:b/>
          <w:color w:val="000000"/>
          <w:sz w:val="22"/>
          <w:szCs w:val="22"/>
          <w:lang w:val="it-IT"/>
        </w:rPr>
        <w:t xml:space="preserve">Obiettivo n. 1. </w:t>
      </w:r>
      <w:r w:rsidRPr="00974A0E">
        <w:rPr>
          <w:color w:val="000000"/>
          <w:sz w:val="22"/>
          <w:szCs w:val="22"/>
          <w:lang w:val="it-IT"/>
        </w:rPr>
        <w:t>Attrattività</w:t>
      </w:r>
    </w:p>
    <w:p w14:paraId="1AA5C0F1" w14:textId="77777777" w:rsidR="00861A63" w:rsidRDefault="00367854" w:rsidP="00367854">
      <w:pPr>
        <w:jc w:val="both"/>
        <w:rPr>
          <w:b/>
          <w:color w:val="000000"/>
          <w:sz w:val="22"/>
          <w:szCs w:val="22"/>
          <w:lang w:val="it-IT"/>
        </w:rPr>
      </w:pPr>
      <w:r w:rsidRPr="007061ED">
        <w:rPr>
          <w:b/>
          <w:color w:val="000000"/>
          <w:sz w:val="22"/>
          <w:szCs w:val="22"/>
          <w:lang w:val="it-IT"/>
        </w:rPr>
        <w:t xml:space="preserve">Azioni intraprese. </w:t>
      </w:r>
    </w:p>
    <w:p w14:paraId="63E797EB" w14:textId="782B8A01" w:rsidR="00367854" w:rsidRPr="009E1C8C" w:rsidRDefault="00004343" w:rsidP="00367854">
      <w:pPr>
        <w:jc w:val="both"/>
        <w:rPr>
          <w:b/>
          <w:color w:val="000000"/>
          <w:sz w:val="22"/>
          <w:szCs w:val="22"/>
          <w:lang w:val="it-IT"/>
        </w:rPr>
      </w:pPr>
      <w:r>
        <w:rPr>
          <w:rFonts w:eastAsia="MS Mincho"/>
          <w:sz w:val="22"/>
          <w:szCs w:val="22"/>
          <w:lang w:val="it-IT"/>
        </w:rPr>
        <w:t>Il 25 marzo</w:t>
      </w:r>
      <w:r w:rsidR="00367854">
        <w:rPr>
          <w:rFonts w:eastAsia="MS Mincho"/>
          <w:sz w:val="22"/>
          <w:szCs w:val="22"/>
          <w:lang w:val="it-IT"/>
        </w:rPr>
        <w:t xml:space="preserve"> 2015 si è organizzato e tenuto un Open Day in cui si è pres</w:t>
      </w:r>
      <w:r w:rsidR="00605B58">
        <w:rPr>
          <w:rFonts w:eastAsia="MS Mincho"/>
          <w:sz w:val="22"/>
          <w:szCs w:val="22"/>
          <w:lang w:val="it-IT"/>
        </w:rPr>
        <w:t xml:space="preserve">entata l’offerta formava del </w:t>
      </w:r>
      <w:r w:rsidR="008846EA">
        <w:rPr>
          <w:rFonts w:eastAsia="MS Mincho"/>
          <w:sz w:val="22"/>
          <w:szCs w:val="22"/>
          <w:lang w:val="it-IT"/>
        </w:rPr>
        <w:t>CdS</w:t>
      </w:r>
      <w:r w:rsidR="00367854">
        <w:rPr>
          <w:rFonts w:eastAsia="MS Mincho"/>
          <w:sz w:val="22"/>
          <w:szCs w:val="22"/>
          <w:lang w:val="it-IT"/>
        </w:rPr>
        <w:t xml:space="preserve"> agli studenti dell’ultimo anno del Corso di Laurea in Ingeg</w:t>
      </w:r>
      <w:r w:rsidR="00605B58">
        <w:rPr>
          <w:rFonts w:eastAsia="MS Mincho"/>
          <w:sz w:val="22"/>
          <w:szCs w:val="22"/>
          <w:lang w:val="it-IT"/>
        </w:rPr>
        <w:t xml:space="preserve">neria Informatica e di altri </w:t>
      </w:r>
      <w:r w:rsidR="008846EA">
        <w:rPr>
          <w:rFonts w:eastAsia="MS Mincho"/>
          <w:sz w:val="22"/>
          <w:szCs w:val="22"/>
          <w:lang w:val="it-IT"/>
        </w:rPr>
        <w:t>CdS</w:t>
      </w:r>
      <w:r w:rsidR="00367854">
        <w:rPr>
          <w:rFonts w:eastAsia="MS Mincho"/>
          <w:sz w:val="22"/>
          <w:szCs w:val="22"/>
          <w:lang w:val="it-IT"/>
        </w:rPr>
        <w:t xml:space="preserve"> affini. Nell’ambito dell’Open Day sono stati anche tenuti seminari</w:t>
      </w:r>
      <w:r w:rsidR="00605B58">
        <w:rPr>
          <w:rFonts w:eastAsia="MS Mincho"/>
          <w:sz w:val="22"/>
          <w:szCs w:val="22"/>
          <w:lang w:val="it-IT"/>
        </w:rPr>
        <w:t xml:space="preserve"> da parte di ex studenti del </w:t>
      </w:r>
      <w:r w:rsidR="008846EA">
        <w:rPr>
          <w:rFonts w:eastAsia="MS Mincho"/>
          <w:sz w:val="22"/>
          <w:szCs w:val="22"/>
          <w:lang w:val="it-IT"/>
        </w:rPr>
        <w:t>CdS</w:t>
      </w:r>
      <w:r w:rsidR="00367854">
        <w:rPr>
          <w:rFonts w:eastAsia="MS Mincho"/>
          <w:sz w:val="22"/>
          <w:szCs w:val="22"/>
          <w:lang w:val="it-IT"/>
        </w:rPr>
        <w:t xml:space="preserve"> laureatesi negli anni passati (e che in alcuni casi hanno anche conseguito il Dottorato di Ricerca presso questo Ateneo o un PhD in sedi estere)</w:t>
      </w:r>
      <w:r w:rsidR="00770A08">
        <w:rPr>
          <w:rFonts w:eastAsia="MS Mincho"/>
          <w:sz w:val="22"/>
          <w:szCs w:val="22"/>
          <w:lang w:val="it-IT"/>
        </w:rPr>
        <w:t>,</w:t>
      </w:r>
      <w:r w:rsidR="00367854">
        <w:rPr>
          <w:rFonts w:eastAsia="MS Mincho"/>
          <w:sz w:val="22"/>
          <w:szCs w:val="22"/>
          <w:lang w:val="it-IT"/>
        </w:rPr>
        <w:t xml:space="preserve"> e che ora lavorano presso aziende o enti di ricerca</w:t>
      </w:r>
      <w:r w:rsidR="00770A08">
        <w:rPr>
          <w:rFonts w:eastAsia="MS Mincho"/>
          <w:sz w:val="22"/>
          <w:szCs w:val="22"/>
          <w:lang w:val="it-IT"/>
        </w:rPr>
        <w:t>,</w:t>
      </w:r>
      <w:r w:rsidR="00367854">
        <w:rPr>
          <w:rFonts w:eastAsia="MS Mincho"/>
          <w:sz w:val="22"/>
          <w:szCs w:val="22"/>
          <w:lang w:val="it-IT"/>
        </w:rPr>
        <w:t xml:space="preserve"> in cui hanno illustrato le tematiche di cui si stanno occupando collegandole alle passate, e valide, esperienze universitarie. </w:t>
      </w:r>
    </w:p>
    <w:p w14:paraId="46BBFF51" w14:textId="77777777" w:rsidR="00367854" w:rsidRPr="007061ED" w:rsidRDefault="00367854" w:rsidP="00367854">
      <w:pPr>
        <w:jc w:val="both"/>
        <w:rPr>
          <w:rFonts w:eastAsia="MS Mincho"/>
          <w:sz w:val="22"/>
          <w:szCs w:val="22"/>
          <w:lang w:val="it-IT"/>
        </w:rPr>
      </w:pPr>
      <w:r w:rsidRPr="007061ED">
        <w:rPr>
          <w:b/>
          <w:color w:val="000000"/>
          <w:sz w:val="22"/>
          <w:szCs w:val="22"/>
          <w:lang w:val="it-IT"/>
        </w:rPr>
        <w:t>Stato di avanzamento dell’azione correttiva.</w:t>
      </w:r>
    </w:p>
    <w:p w14:paraId="353EA450" w14:textId="77777777" w:rsidR="00367854" w:rsidRDefault="00367854" w:rsidP="00367854">
      <w:pPr>
        <w:jc w:val="both"/>
        <w:rPr>
          <w:rFonts w:eastAsia="MS Mincho"/>
          <w:sz w:val="22"/>
          <w:szCs w:val="22"/>
          <w:lang w:val="it-IT"/>
        </w:rPr>
      </w:pPr>
      <w:r>
        <w:rPr>
          <w:rFonts w:eastAsia="MS Mincho"/>
          <w:sz w:val="22"/>
          <w:szCs w:val="22"/>
          <w:lang w:val="it-IT"/>
        </w:rPr>
        <w:t>Si conferma</w:t>
      </w:r>
      <w:r w:rsidR="0049231E">
        <w:rPr>
          <w:rFonts w:eastAsia="MS Mincho"/>
          <w:sz w:val="22"/>
          <w:szCs w:val="22"/>
          <w:lang w:val="it-IT"/>
        </w:rPr>
        <w:t xml:space="preserve"> l’opportunità di organizzare eventi simili </w:t>
      </w:r>
      <w:r w:rsidR="00861A63">
        <w:rPr>
          <w:rFonts w:eastAsia="MS Mincho"/>
          <w:sz w:val="22"/>
          <w:szCs w:val="22"/>
          <w:lang w:val="it-IT"/>
        </w:rPr>
        <w:t>aventi lo scopo di promuovere la laurea Magistrale, evidenziandone le specificità rispetto ad altri corsi di laurea simili, e evidenziando meglio le opportunità e percentuali di placement che il corso di laurea  è in grado di garantire.</w:t>
      </w:r>
    </w:p>
    <w:p w14:paraId="3F325B64" w14:textId="77777777" w:rsidR="00367854" w:rsidRPr="00974A0E" w:rsidRDefault="00367854" w:rsidP="00367854">
      <w:pPr>
        <w:jc w:val="both"/>
        <w:rPr>
          <w:rFonts w:eastAsia="MS Mincho"/>
          <w:sz w:val="22"/>
          <w:szCs w:val="22"/>
          <w:shd w:val="clear" w:color="auto" w:fill="FFFF00"/>
          <w:lang w:val="it-IT"/>
        </w:rPr>
      </w:pPr>
    </w:p>
    <w:p w14:paraId="09E8EC5D" w14:textId="77777777" w:rsidR="00367854" w:rsidRPr="00974A0E" w:rsidRDefault="00367854" w:rsidP="00367854">
      <w:pPr>
        <w:spacing w:before="120"/>
        <w:rPr>
          <w:b/>
          <w:color w:val="000000"/>
          <w:sz w:val="22"/>
          <w:szCs w:val="22"/>
          <w:lang w:val="it-IT"/>
        </w:rPr>
      </w:pPr>
      <w:r w:rsidRPr="00974A0E">
        <w:rPr>
          <w:b/>
          <w:color w:val="000000"/>
          <w:sz w:val="22"/>
          <w:szCs w:val="22"/>
          <w:lang w:val="it-IT"/>
        </w:rPr>
        <w:t>Obiettivo n. 2.</w:t>
      </w:r>
      <w:r w:rsidRPr="00974A0E">
        <w:rPr>
          <w:color w:val="000000"/>
          <w:sz w:val="22"/>
          <w:szCs w:val="22"/>
          <w:lang w:val="it-IT"/>
        </w:rPr>
        <w:t>Riduzione dei tempi di percorrenza</w:t>
      </w:r>
    </w:p>
    <w:p w14:paraId="47C067E1" w14:textId="77777777" w:rsidR="00367854" w:rsidRPr="00974A0E" w:rsidRDefault="00367854" w:rsidP="00367854">
      <w:pPr>
        <w:jc w:val="both"/>
        <w:rPr>
          <w:rFonts w:eastAsia="MS Mincho"/>
          <w:sz w:val="22"/>
          <w:szCs w:val="22"/>
          <w:lang w:val="it-IT"/>
        </w:rPr>
      </w:pPr>
      <w:r w:rsidRPr="00974A0E">
        <w:rPr>
          <w:b/>
          <w:color w:val="000000"/>
          <w:sz w:val="22"/>
          <w:szCs w:val="22"/>
          <w:lang w:val="it-IT"/>
        </w:rPr>
        <w:t>Azioni intraprese.</w:t>
      </w:r>
    </w:p>
    <w:p w14:paraId="3B5DF024" w14:textId="77777777" w:rsidR="00367854" w:rsidRPr="00050918" w:rsidRDefault="00367854" w:rsidP="00367854">
      <w:pPr>
        <w:pStyle w:val="Paragrafoelenco"/>
        <w:numPr>
          <w:ilvl w:val="0"/>
          <w:numId w:val="50"/>
        </w:numPr>
        <w:jc w:val="both"/>
        <w:rPr>
          <w:rFonts w:eastAsia="Calibri"/>
          <w:color w:val="000000"/>
          <w:sz w:val="22"/>
          <w:szCs w:val="22"/>
          <w:u w:color="000000"/>
          <w:bdr w:val="nil"/>
          <w:lang w:val="it-IT"/>
        </w:rPr>
      </w:pPr>
      <w:r>
        <w:rPr>
          <w:rFonts w:eastAsia="Calibri"/>
          <w:color w:val="000000"/>
          <w:sz w:val="22"/>
          <w:szCs w:val="22"/>
          <w:u w:color="000000"/>
          <w:bdr w:val="nil"/>
          <w:lang w:val="it-IT"/>
        </w:rPr>
        <w:t>Predisposizione</w:t>
      </w:r>
      <w:r w:rsidRPr="00050918">
        <w:rPr>
          <w:rFonts w:eastAsia="Calibri"/>
          <w:color w:val="000000"/>
          <w:sz w:val="22"/>
          <w:szCs w:val="22"/>
          <w:u w:color="000000"/>
          <w:bdr w:val="nil"/>
          <w:lang w:val="it-IT"/>
        </w:rPr>
        <w:t xml:space="preserve"> di </w:t>
      </w:r>
      <w:r>
        <w:rPr>
          <w:rFonts w:eastAsia="Calibri"/>
          <w:color w:val="000000"/>
          <w:sz w:val="22"/>
          <w:szCs w:val="22"/>
          <w:u w:color="000000"/>
          <w:bdr w:val="nil"/>
          <w:lang w:val="it-IT"/>
        </w:rPr>
        <w:t>piani di studio a tempo parziale ad approvazione automatica per gli studenti lavoratori, e opportuna incentivazione degli stessi.</w:t>
      </w:r>
    </w:p>
    <w:p w14:paraId="1DD260E8" w14:textId="77777777" w:rsidR="00367854" w:rsidRPr="00974A0E" w:rsidRDefault="00367854" w:rsidP="00367854">
      <w:pPr>
        <w:pStyle w:val="Paragrafoelenco"/>
        <w:numPr>
          <w:ilvl w:val="0"/>
          <w:numId w:val="50"/>
        </w:numPr>
        <w:jc w:val="both"/>
        <w:rPr>
          <w:b/>
          <w:color w:val="000000"/>
          <w:sz w:val="22"/>
          <w:szCs w:val="22"/>
          <w:lang w:val="it-IT"/>
        </w:rPr>
      </w:pPr>
      <w:r w:rsidRPr="00974A0E">
        <w:rPr>
          <w:rFonts w:eastAsia="MS Mincho"/>
          <w:sz w:val="22"/>
          <w:szCs w:val="22"/>
          <w:lang w:val="it-IT"/>
        </w:rPr>
        <w:t>Individuazione criticità tramite analisi statistiche</w:t>
      </w:r>
      <w:r>
        <w:rPr>
          <w:rFonts w:eastAsia="MS Mincho"/>
          <w:sz w:val="22"/>
          <w:szCs w:val="22"/>
          <w:lang w:val="it-IT"/>
        </w:rPr>
        <w:t>.</w:t>
      </w:r>
    </w:p>
    <w:p w14:paraId="2ADC773A" w14:textId="77777777" w:rsidR="00367854" w:rsidRPr="00974A0E" w:rsidRDefault="00367854" w:rsidP="00367854">
      <w:pPr>
        <w:pStyle w:val="Paragrafoelenco"/>
        <w:ind w:hanging="720"/>
        <w:jc w:val="both"/>
        <w:rPr>
          <w:rFonts w:eastAsia="MS Mincho"/>
          <w:sz w:val="22"/>
          <w:szCs w:val="22"/>
          <w:lang w:val="it-IT"/>
        </w:rPr>
      </w:pPr>
      <w:r w:rsidRPr="00974A0E">
        <w:rPr>
          <w:b/>
          <w:color w:val="000000"/>
          <w:sz w:val="22"/>
          <w:szCs w:val="22"/>
          <w:lang w:val="it-IT"/>
        </w:rPr>
        <w:t>Stato di avanzamento dell’azione correttiva.</w:t>
      </w:r>
    </w:p>
    <w:p w14:paraId="66D6C8D4" w14:textId="77777777" w:rsidR="00367854" w:rsidRPr="00050918" w:rsidRDefault="00367854" w:rsidP="00367854">
      <w:pPr>
        <w:pStyle w:val="Paragrafoelenco"/>
        <w:numPr>
          <w:ilvl w:val="0"/>
          <w:numId w:val="46"/>
        </w:numPr>
        <w:jc w:val="both"/>
        <w:rPr>
          <w:rFonts w:eastAsia="Calibri"/>
          <w:color w:val="000000"/>
          <w:sz w:val="22"/>
          <w:szCs w:val="22"/>
          <w:u w:color="000000"/>
          <w:bdr w:val="nil"/>
          <w:lang w:val="it-IT"/>
        </w:rPr>
      </w:pPr>
      <w:r w:rsidRPr="00050918">
        <w:rPr>
          <w:rFonts w:eastAsia="Calibri"/>
          <w:color w:val="000000"/>
          <w:sz w:val="22"/>
          <w:szCs w:val="22"/>
          <w:u w:color="000000"/>
          <w:bdr w:val="nil"/>
          <w:lang w:val="it-IT"/>
        </w:rPr>
        <w:t xml:space="preserve">Sono stati </w:t>
      </w:r>
      <w:r>
        <w:rPr>
          <w:rFonts w:eastAsia="Calibri"/>
          <w:color w:val="000000"/>
          <w:sz w:val="22"/>
          <w:szCs w:val="22"/>
          <w:u w:color="000000"/>
          <w:bdr w:val="nil"/>
          <w:lang w:val="it-IT"/>
        </w:rPr>
        <w:t>predisposti ed attuati</w:t>
      </w:r>
      <w:r w:rsidRPr="00050918">
        <w:rPr>
          <w:rFonts w:eastAsia="Calibri"/>
          <w:color w:val="000000"/>
          <w:sz w:val="22"/>
          <w:szCs w:val="22"/>
          <w:u w:color="000000"/>
          <w:bdr w:val="nil"/>
          <w:lang w:val="it-IT"/>
        </w:rPr>
        <w:t xml:space="preserve"> piani </w:t>
      </w:r>
      <w:r>
        <w:rPr>
          <w:rFonts w:eastAsia="Calibri"/>
          <w:color w:val="000000"/>
          <w:sz w:val="22"/>
          <w:szCs w:val="22"/>
          <w:u w:color="000000"/>
          <w:bdr w:val="nil"/>
          <w:lang w:val="it-IT"/>
        </w:rPr>
        <w:t>d</w:t>
      </w:r>
      <w:r w:rsidRPr="00050918">
        <w:rPr>
          <w:rFonts w:eastAsia="Calibri"/>
          <w:color w:val="000000"/>
          <w:sz w:val="22"/>
          <w:szCs w:val="22"/>
          <w:u w:color="000000"/>
          <w:bdr w:val="nil"/>
          <w:lang w:val="it-IT"/>
        </w:rPr>
        <w:t xml:space="preserve">i studio ad approvazione automatica, opportunamente </w:t>
      </w:r>
      <w:r>
        <w:rPr>
          <w:rFonts w:eastAsia="Calibri"/>
          <w:color w:val="000000"/>
          <w:sz w:val="22"/>
          <w:szCs w:val="22"/>
          <w:u w:color="000000"/>
          <w:bdr w:val="nil"/>
          <w:lang w:val="it-IT"/>
        </w:rPr>
        <w:t>concepiti</w:t>
      </w:r>
      <w:r w:rsidRPr="00050918">
        <w:rPr>
          <w:rFonts w:eastAsia="Calibri"/>
          <w:color w:val="000000"/>
          <w:sz w:val="22"/>
          <w:szCs w:val="22"/>
          <w:u w:color="000000"/>
          <w:bdr w:val="nil"/>
          <w:lang w:val="it-IT"/>
        </w:rPr>
        <w:t xml:space="preserve"> per le esigenze degli studenti lavoratori</w:t>
      </w:r>
      <w:r>
        <w:rPr>
          <w:rFonts w:eastAsia="Calibri"/>
          <w:color w:val="000000"/>
          <w:sz w:val="22"/>
          <w:szCs w:val="22"/>
          <w:u w:color="000000"/>
          <w:bdr w:val="nil"/>
          <w:lang w:val="it-IT"/>
        </w:rPr>
        <w:t>, e aventi una durata possibile tre e quattro anni.</w:t>
      </w:r>
    </w:p>
    <w:p w14:paraId="58E36845" w14:textId="5096303E" w:rsidR="00367854" w:rsidRDefault="00367854" w:rsidP="00367854">
      <w:pPr>
        <w:pStyle w:val="Paragrafoelenco"/>
        <w:numPr>
          <w:ilvl w:val="0"/>
          <w:numId w:val="46"/>
        </w:numPr>
        <w:jc w:val="both"/>
        <w:rPr>
          <w:rFonts w:eastAsia="Calibri"/>
          <w:color w:val="000000"/>
          <w:sz w:val="22"/>
          <w:szCs w:val="22"/>
          <w:u w:color="000000"/>
          <w:bdr w:val="nil"/>
          <w:lang w:val="it-IT"/>
        </w:rPr>
      </w:pPr>
      <w:r w:rsidRPr="00050918">
        <w:rPr>
          <w:rFonts w:eastAsia="Calibri"/>
          <w:color w:val="000000"/>
          <w:sz w:val="22"/>
          <w:szCs w:val="22"/>
          <w:u w:color="000000"/>
          <w:bdr w:val="nil"/>
          <w:lang w:val="it-IT"/>
        </w:rPr>
        <w:t xml:space="preserve">Gli studenti lavoratori individuati </w:t>
      </w:r>
      <w:r>
        <w:rPr>
          <w:rFonts w:eastAsia="Calibri"/>
          <w:color w:val="000000"/>
          <w:sz w:val="22"/>
          <w:szCs w:val="22"/>
          <w:u w:color="000000"/>
          <w:bdr w:val="nil"/>
          <w:lang w:val="it-IT"/>
        </w:rPr>
        <w:t xml:space="preserve">sono </w:t>
      </w:r>
      <w:r w:rsidRPr="00050918">
        <w:rPr>
          <w:rFonts w:eastAsia="Calibri"/>
          <w:color w:val="000000"/>
          <w:sz w:val="22"/>
          <w:szCs w:val="22"/>
          <w:u w:color="000000"/>
          <w:bdr w:val="nil"/>
          <w:lang w:val="it-IT"/>
        </w:rPr>
        <w:t>stati invitati</w:t>
      </w:r>
      <w:r w:rsidR="00605B58">
        <w:rPr>
          <w:rFonts w:eastAsia="Calibri"/>
          <w:color w:val="000000"/>
          <w:sz w:val="22"/>
          <w:szCs w:val="22"/>
          <w:u w:color="000000"/>
          <w:bdr w:val="nil"/>
          <w:lang w:val="it-IT"/>
        </w:rPr>
        <w:t xml:space="preserve">, </w:t>
      </w:r>
      <w:r>
        <w:rPr>
          <w:rFonts w:eastAsia="Calibri"/>
          <w:color w:val="000000"/>
          <w:sz w:val="22"/>
          <w:szCs w:val="22"/>
          <w:u w:color="000000"/>
          <w:bdr w:val="nil"/>
          <w:lang w:val="it-IT"/>
        </w:rPr>
        <w:t>mediante comunicazioni in aula e avvisi in bacheca</w:t>
      </w:r>
      <w:r w:rsidR="00605B58">
        <w:rPr>
          <w:rFonts w:eastAsia="Calibri"/>
          <w:color w:val="000000"/>
          <w:sz w:val="22"/>
          <w:szCs w:val="22"/>
          <w:u w:color="000000"/>
          <w:bdr w:val="nil"/>
          <w:lang w:val="it-IT"/>
        </w:rPr>
        <w:t>,</w:t>
      </w:r>
      <w:r>
        <w:rPr>
          <w:rFonts w:eastAsia="Calibri"/>
          <w:color w:val="000000"/>
          <w:sz w:val="22"/>
          <w:szCs w:val="22"/>
          <w:u w:color="000000"/>
          <w:bdr w:val="nil"/>
          <w:lang w:val="it-IT"/>
        </w:rPr>
        <w:t xml:space="preserve"> </w:t>
      </w:r>
      <w:r w:rsidRPr="00050918">
        <w:rPr>
          <w:rFonts w:eastAsia="Calibri"/>
          <w:color w:val="000000"/>
          <w:sz w:val="22"/>
          <w:szCs w:val="22"/>
          <w:u w:color="000000"/>
          <w:bdr w:val="nil"/>
          <w:lang w:val="it-IT"/>
        </w:rPr>
        <w:t xml:space="preserve">a stipulare </w:t>
      </w:r>
      <w:r>
        <w:rPr>
          <w:rFonts w:eastAsia="Calibri"/>
          <w:color w:val="000000"/>
          <w:sz w:val="22"/>
          <w:szCs w:val="22"/>
          <w:u w:color="000000"/>
          <w:bdr w:val="nil"/>
          <w:lang w:val="it-IT"/>
        </w:rPr>
        <w:t>i piani di studio a tempo parziale predisposti</w:t>
      </w:r>
      <w:r w:rsidRPr="00050918">
        <w:rPr>
          <w:rFonts w:eastAsia="Calibri"/>
          <w:color w:val="000000"/>
          <w:sz w:val="22"/>
          <w:szCs w:val="22"/>
          <w:u w:color="000000"/>
          <w:bdr w:val="nil"/>
          <w:lang w:val="it-IT"/>
        </w:rPr>
        <w:t xml:space="preserve"> per stabilire una durata maggiore degli studi così da ridurre allo studente la probabilità di essere inquadrato come fuori corso.</w:t>
      </w:r>
    </w:p>
    <w:p w14:paraId="2724178E" w14:textId="54F852F1" w:rsidR="00367854" w:rsidRPr="00050918" w:rsidRDefault="00367854" w:rsidP="00367854">
      <w:pPr>
        <w:pStyle w:val="Paragrafoelenco"/>
        <w:numPr>
          <w:ilvl w:val="0"/>
          <w:numId w:val="46"/>
        </w:numPr>
        <w:jc w:val="both"/>
        <w:rPr>
          <w:rFonts w:eastAsia="Calibri"/>
          <w:color w:val="000000"/>
          <w:sz w:val="22"/>
          <w:szCs w:val="22"/>
          <w:u w:color="000000"/>
          <w:bdr w:val="nil"/>
          <w:lang w:val="it-IT"/>
        </w:rPr>
      </w:pPr>
      <w:r>
        <w:rPr>
          <w:rFonts w:eastAsia="Calibri"/>
          <w:color w:val="000000"/>
          <w:sz w:val="22"/>
          <w:szCs w:val="22"/>
          <w:u w:color="000000"/>
          <w:bdr w:val="nil"/>
          <w:lang w:val="it-IT"/>
        </w:rPr>
        <w:t>L’analisi dei tempi di percorrenza (come mostrato in sezione 1.b) mostra come di fatto i tempi medi di laurea non siano da considerarsi co</w:t>
      </w:r>
      <w:r w:rsidR="00605B58">
        <w:rPr>
          <w:rFonts w:eastAsia="Calibri"/>
          <w:color w:val="000000"/>
          <w:sz w:val="22"/>
          <w:szCs w:val="22"/>
          <w:u w:color="000000"/>
          <w:bdr w:val="nil"/>
          <w:lang w:val="it-IT"/>
        </w:rPr>
        <w:t xml:space="preserve">me la maggiore criticità del </w:t>
      </w:r>
      <w:r w:rsidR="008846EA">
        <w:rPr>
          <w:rFonts w:eastAsia="Calibri"/>
          <w:color w:val="000000"/>
          <w:sz w:val="22"/>
          <w:szCs w:val="22"/>
          <w:u w:color="000000"/>
          <w:bdr w:val="nil"/>
          <w:lang w:val="it-IT"/>
        </w:rPr>
        <w:t>CdS</w:t>
      </w:r>
      <w:r>
        <w:rPr>
          <w:rFonts w:eastAsia="Calibri"/>
          <w:color w:val="000000"/>
          <w:sz w:val="22"/>
          <w:szCs w:val="22"/>
          <w:u w:color="000000"/>
          <w:bdr w:val="nil"/>
          <w:lang w:val="it-IT"/>
        </w:rPr>
        <w:t xml:space="preserve">, mentre invece risulta, anche da feedback ottenuti direttamente dagli studenti, desiderabile una migliore organizzazione del carico di lavoro in particolare per quanto concerne insegnamenti che </w:t>
      </w:r>
      <w:r w:rsidR="00770A08">
        <w:rPr>
          <w:rFonts w:eastAsia="Calibri"/>
          <w:color w:val="000000"/>
          <w:sz w:val="22"/>
          <w:szCs w:val="22"/>
          <w:u w:color="000000"/>
          <w:bdr w:val="nil"/>
          <w:lang w:val="it-IT"/>
        </w:rPr>
        <w:t xml:space="preserve">prevedono </w:t>
      </w:r>
      <w:r>
        <w:rPr>
          <w:rFonts w:eastAsia="Calibri"/>
          <w:color w:val="000000"/>
          <w:sz w:val="22"/>
          <w:szCs w:val="22"/>
          <w:u w:color="000000"/>
          <w:bdr w:val="nil"/>
          <w:lang w:val="it-IT"/>
        </w:rPr>
        <w:t xml:space="preserve">attività progettuali. </w:t>
      </w:r>
    </w:p>
    <w:p w14:paraId="2EA8590F" w14:textId="77777777" w:rsidR="00594328" w:rsidRPr="00594328" w:rsidRDefault="00594328" w:rsidP="00594328">
      <w:pPr>
        <w:pStyle w:val="Paragrafoelenco"/>
        <w:jc w:val="both"/>
        <w:rPr>
          <w:rFonts w:eastAsia="MS Mincho"/>
          <w:sz w:val="22"/>
          <w:szCs w:val="22"/>
          <w:lang w:val="it-IT"/>
        </w:rPr>
      </w:pPr>
    </w:p>
    <w:p w14:paraId="0B6D7051" w14:textId="77777777" w:rsidR="00312CE5" w:rsidRDefault="00312CE5" w:rsidP="00312CE5">
      <w:pPr>
        <w:pStyle w:val="Paragrafoelenco"/>
        <w:spacing w:before="120"/>
        <w:rPr>
          <w:rFonts w:ascii="Calibri" w:eastAsia="MS Mincho" w:hAnsi="Calibri" w:cs="Calibri"/>
          <w:sz w:val="24"/>
          <w:szCs w:val="24"/>
          <w:shd w:val="clear" w:color="auto" w:fill="FFFF00"/>
          <w:lang w:val="it-IT"/>
        </w:rPr>
      </w:pPr>
    </w:p>
    <w:p w14:paraId="0550C5BB"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06BE4EAF"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4DDD4872"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3D311215"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1E8F9336"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050F4175"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354ED9E1" w14:textId="77777777" w:rsidR="00AB6D36" w:rsidRDefault="00AB6D36" w:rsidP="00312CE5">
      <w:pPr>
        <w:pStyle w:val="Paragrafoelenco"/>
        <w:spacing w:before="120"/>
        <w:rPr>
          <w:rFonts w:ascii="Calibri" w:eastAsia="MS Mincho" w:hAnsi="Calibri" w:cs="Calibri"/>
          <w:sz w:val="24"/>
          <w:szCs w:val="24"/>
          <w:shd w:val="clear" w:color="auto" w:fill="FFFF00"/>
          <w:lang w:val="it-IT"/>
        </w:rPr>
      </w:pPr>
    </w:p>
    <w:p w14:paraId="2D09654E" w14:textId="77777777" w:rsidR="00AB6D36" w:rsidRPr="00770A08" w:rsidRDefault="00AB6D36" w:rsidP="00312CE5">
      <w:pPr>
        <w:pStyle w:val="Paragrafoelenco"/>
        <w:spacing w:before="120"/>
        <w:rPr>
          <w:rFonts w:ascii="Calibri" w:eastAsia="MS Mincho" w:hAnsi="Calibri" w:cs="Calibri"/>
          <w:sz w:val="24"/>
          <w:szCs w:val="24"/>
          <w:shd w:val="clear" w:color="auto" w:fill="FFFF00"/>
          <w:lang w:val="it-IT"/>
        </w:rPr>
      </w:pPr>
    </w:p>
    <w:p w14:paraId="007A7B11" w14:textId="77777777" w:rsidR="00367854" w:rsidRPr="00861A63" w:rsidRDefault="000333FD" w:rsidP="00861A63">
      <w:pPr>
        <w:pStyle w:val="CorpoA"/>
        <w:spacing w:before="120"/>
        <w:rPr>
          <w:rFonts w:ascii="Times New Roman" w:hAnsi="Times New Roman" w:cs="Times New Roman"/>
          <w:b/>
          <w:bCs/>
        </w:rPr>
      </w:pPr>
      <w:r>
        <w:rPr>
          <w:rFonts w:ascii="Times New Roman" w:hAnsi="Times New Roman" w:cs="Times New Roman"/>
          <w:b/>
          <w:bCs/>
        </w:rPr>
        <w:lastRenderedPageBreak/>
        <w:t xml:space="preserve">1.b - </w:t>
      </w:r>
      <w:r w:rsidR="00312CE5" w:rsidRPr="000333FD">
        <w:rPr>
          <w:rFonts w:ascii="Times New Roman" w:hAnsi="Times New Roman" w:cs="Times New Roman"/>
          <w:b/>
          <w:bCs/>
        </w:rPr>
        <w:t>ANALISI DELLA SITUAZIONE, COMMENTO AI DATI</w:t>
      </w:r>
    </w:p>
    <w:p w14:paraId="75CFF205" w14:textId="77777777" w:rsidR="00367854" w:rsidRPr="00974A0E" w:rsidRDefault="00367854" w:rsidP="00367854">
      <w:pPr>
        <w:jc w:val="both"/>
        <w:rPr>
          <w:rFonts w:eastAsia="MS Mincho"/>
          <w:b/>
          <w:i/>
          <w:sz w:val="22"/>
          <w:szCs w:val="22"/>
          <w:shd w:val="clear" w:color="auto" w:fill="FFFF00"/>
          <w:lang w:val="it-IT"/>
        </w:rPr>
      </w:pPr>
      <w:r w:rsidRPr="00974A0E">
        <w:rPr>
          <w:rFonts w:eastAsia="MS Mincho"/>
          <w:sz w:val="22"/>
          <w:szCs w:val="22"/>
          <w:lang w:val="it-IT"/>
        </w:rPr>
        <w:t>I dati commentati, forniti dall’Uff. Analisi Statistiche dell’Università del Sannio, riguardano gli ultimi tre anni accademici. Più precisamente, dall’</w:t>
      </w:r>
      <w:r>
        <w:rPr>
          <w:rFonts w:eastAsia="MS Mincho"/>
          <w:sz w:val="22"/>
          <w:szCs w:val="22"/>
          <w:lang w:val="it-IT"/>
        </w:rPr>
        <w:t>A.A.</w:t>
      </w:r>
      <w:r w:rsidRPr="00974A0E">
        <w:rPr>
          <w:rFonts w:eastAsia="MS Mincho"/>
          <w:sz w:val="22"/>
          <w:szCs w:val="22"/>
          <w:lang w:val="it-IT"/>
        </w:rPr>
        <w:t xml:space="preserve"> </w:t>
      </w:r>
      <w:r>
        <w:rPr>
          <w:rFonts w:eastAsia="MS Mincho"/>
          <w:sz w:val="22"/>
          <w:szCs w:val="22"/>
          <w:lang w:val="it-IT"/>
        </w:rPr>
        <w:t xml:space="preserve">2012/13 all’A.A. 2014/15 </w:t>
      </w:r>
      <w:r w:rsidRPr="00974A0E">
        <w:rPr>
          <w:rFonts w:eastAsia="MS Mincho"/>
          <w:sz w:val="22"/>
          <w:szCs w:val="22"/>
          <w:lang w:val="it-IT"/>
        </w:rPr>
        <w:t>per gli studenti in ingresso, e dall’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1</w:t>
      </w:r>
      <w:r w:rsidRPr="00974A0E">
        <w:rPr>
          <w:rFonts w:eastAsia="MS Mincho"/>
          <w:sz w:val="22"/>
          <w:szCs w:val="22"/>
          <w:lang w:val="it-IT"/>
        </w:rPr>
        <w:t>/1</w:t>
      </w:r>
      <w:r>
        <w:rPr>
          <w:rFonts w:eastAsia="MS Mincho"/>
          <w:sz w:val="22"/>
          <w:szCs w:val="22"/>
          <w:lang w:val="it-IT"/>
        </w:rPr>
        <w:t>2</w:t>
      </w:r>
      <w:r w:rsidRPr="00974A0E">
        <w:rPr>
          <w:rFonts w:eastAsia="MS Mincho"/>
          <w:sz w:val="22"/>
          <w:szCs w:val="22"/>
          <w:lang w:val="it-IT"/>
        </w:rPr>
        <w:t xml:space="preserve"> all’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3</w:t>
      </w:r>
      <w:r w:rsidRPr="00974A0E">
        <w:rPr>
          <w:rFonts w:eastAsia="MS Mincho"/>
          <w:sz w:val="22"/>
          <w:szCs w:val="22"/>
          <w:lang w:val="it-IT"/>
        </w:rPr>
        <w:t>/1</w:t>
      </w:r>
      <w:r>
        <w:rPr>
          <w:rFonts w:eastAsia="MS Mincho"/>
          <w:sz w:val="22"/>
          <w:szCs w:val="22"/>
          <w:lang w:val="it-IT"/>
        </w:rPr>
        <w:t>4</w:t>
      </w:r>
      <w:r w:rsidRPr="00974A0E">
        <w:rPr>
          <w:rFonts w:eastAsia="MS Mincho"/>
          <w:sz w:val="22"/>
          <w:szCs w:val="22"/>
          <w:lang w:val="it-IT"/>
        </w:rPr>
        <w:t xml:space="preserve"> (l’ultimo conclusosi) per</w:t>
      </w:r>
      <w:r>
        <w:rPr>
          <w:rFonts w:eastAsia="MS Mincho"/>
          <w:sz w:val="22"/>
          <w:szCs w:val="22"/>
          <w:lang w:val="it-IT"/>
        </w:rPr>
        <w:t xml:space="preserve"> </w:t>
      </w:r>
      <w:r w:rsidRPr="00974A0E">
        <w:rPr>
          <w:rFonts w:eastAsia="MS Mincho"/>
          <w:sz w:val="22"/>
          <w:szCs w:val="22"/>
          <w:lang w:val="it-IT"/>
        </w:rPr>
        <w:t>gli studenti in itinere e per i laureati.</w:t>
      </w:r>
    </w:p>
    <w:p w14:paraId="4584A885" w14:textId="77777777" w:rsidR="00367854" w:rsidRPr="00974A0E" w:rsidRDefault="00367854" w:rsidP="00367854">
      <w:pPr>
        <w:rPr>
          <w:rFonts w:eastAsia="MS Mincho"/>
          <w:b/>
          <w:i/>
          <w:sz w:val="22"/>
          <w:szCs w:val="22"/>
          <w:shd w:val="clear" w:color="auto" w:fill="FFFF00"/>
          <w:lang w:val="it-IT"/>
        </w:rPr>
      </w:pPr>
    </w:p>
    <w:p w14:paraId="0D41E1B1" w14:textId="77777777" w:rsidR="00367854" w:rsidRPr="00D8530C" w:rsidRDefault="00367854" w:rsidP="00367854">
      <w:pPr>
        <w:rPr>
          <w:rFonts w:ascii="Calibri" w:eastAsia="MS Mincho" w:hAnsi="Calibri" w:cs="Calibri"/>
          <w:b/>
          <w:i/>
          <w:lang w:val="it-IT"/>
        </w:rPr>
      </w:pPr>
      <w:r w:rsidRPr="00D8530C">
        <w:rPr>
          <w:rFonts w:ascii="Calibri" w:eastAsia="MS Mincho" w:hAnsi="Calibri" w:cs="Calibri"/>
          <w:b/>
          <w:i/>
          <w:lang w:val="it-IT"/>
        </w:rPr>
        <w:t>ATTRATTIVITA’</w:t>
      </w:r>
    </w:p>
    <w:p w14:paraId="337C01F1" w14:textId="77777777" w:rsidR="00367854" w:rsidRPr="00974A0E" w:rsidRDefault="00367854" w:rsidP="00367854">
      <w:pPr>
        <w:rPr>
          <w:rFonts w:eastAsia="MS Mincho"/>
          <w:sz w:val="22"/>
          <w:szCs w:val="22"/>
          <w:lang w:val="it-IT"/>
        </w:rPr>
      </w:pPr>
      <w:r w:rsidRPr="00974A0E">
        <w:rPr>
          <w:rFonts w:eastAsia="MS Mincho"/>
          <w:i/>
          <w:sz w:val="22"/>
          <w:szCs w:val="22"/>
          <w:u w:val="single"/>
          <w:lang w:val="it-IT"/>
        </w:rPr>
        <w:t>Numero di immatricolati</w:t>
      </w:r>
    </w:p>
    <w:p w14:paraId="37634EB2" w14:textId="4329D252" w:rsidR="00367854" w:rsidRDefault="00367854" w:rsidP="00367854">
      <w:pPr>
        <w:jc w:val="both"/>
        <w:rPr>
          <w:rFonts w:eastAsia="MS Mincho"/>
          <w:sz w:val="22"/>
          <w:szCs w:val="22"/>
          <w:lang w:val="it-IT"/>
        </w:rPr>
      </w:pPr>
      <w:r w:rsidRPr="00974A0E">
        <w:rPr>
          <w:rFonts w:eastAsia="MS Mincho"/>
          <w:sz w:val="22"/>
          <w:szCs w:val="22"/>
          <w:lang w:val="it-IT"/>
        </w:rPr>
        <w:t>Il numero di immatricolati nell’</w:t>
      </w:r>
      <w:r>
        <w:rPr>
          <w:rFonts w:eastAsia="MS Mincho"/>
          <w:sz w:val="22"/>
          <w:szCs w:val="22"/>
          <w:lang w:val="it-IT"/>
        </w:rPr>
        <w:t>A.A.</w:t>
      </w:r>
      <w:r w:rsidRPr="00974A0E">
        <w:rPr>
          <w:rFonts w:eastAsia="MS Mincho"/>
          <w:sz w:val="22"/>
          <w:szCs w:val="22"/>
          <w:lang w:val="it-IT"/>
        </w:rPr>
        <w:t xml:space="preserve"> </w:t>
      </w:r>
      <w:r>
        <w:rPr>
          <w:rFonts w:eastAsia="MS Mincho"/>
          <w:sz w:val="22"/>
          <w:szCs w:val="22"/>
          <w:lang w:val="it-IT"/>
        </w:rPr>
        <w:t xml:space="preserve"> 2014/15 è di 17, nell’A.A.  </w:t>
      </w:r>
      <w:r w:rsidRPr="00974A0E">
        <w:rPr>
          <w:rFonts w:eastAsia="MS Mincho"/>
          <w:sz w:val="22"/>
          <w:szCs w:val="22"/>
          <w:lang w:val="it-IT"/>
        </w:rPr>
        <w:t>2013/2014 è di 17, nell’</w:t>
      </w:r>
      <w:r>
        <w:rPr>
          <w:rFonts w:eastAsia="MS Mincho"/>
          <w:sz w:val="22"/>
          <w:szCs w:val="22"/>
          <w:lang w:val="it-IT"/>
        </w:rPr>
        <w:t>A.A.</w:t>
      </w:r>
      <w:r w:rsidRPr="00974A0E">
        <w:rPr>
          <w:rFonts w:eastAsia="MS Mincho"/>
          <w:sz w:val="22"/>
          <w:szCs w:val="22"/>
          <w:lang w:val="it-IT"/>
        </w:rPr>
        <w:t xml:space="preserve"> 2012/2013 è di 22. La media nel periodo considerato è di </w:t>
      </w:r>
      <w:r w:rsidR="00605B58">
        <w:rPr>
          <w:rFonts w:eastAsia="MS Mincho"/>
          <w:sz w:val="22"/>
          <w:szCs w:val="22"/>
          <w:lang w:val="it-IT"/>
        </w:rPr>
        <w:t>19</w:t>
      </w:r>
      <w:r w:rsidRPr="00974A0E">
        <w:rPr>
          <w:rFonts w:eastAsia="MS Mincho"/>
          <w:sz w:val="22"/>
          <w:szCs w:val="22"/>
          <w:lang w:val="it-IT"/>
        </w:rPr>
        <w:t xml:space="preserve"> immatricolati. Si osserva che i dati d</w:t>
      </w:r>
      <w:r w:rsidR="00770A08">
        <w:rPr>
          <w:rFonts w:eastAsia="MS Mincho"/>
          <w:sz w:val="22"/>
          <w:szCs w:val="22"/>
          <w:lang w:val="it-IT"/>
        </w:rPr>
        <w:t>elle</w:t>
      </w:r>
      <w:r w:rsidRPr="00974A0E">
        <w:rPr>
          <w:rFonts w:eastAsia="MS Mincho"/>
          <w:sz w:val="22"/>
          <w:szCs w:val="22"/>
          <w:lang w:val="it-IT"/>
        </w:rPr>
        <w:t xml:space="preserve"> immatricolazioni dimostrano che </w:t>
      </w:r>
      <w:r w:rsidR="00770A08">
        <w:rPr>
          <w:rFonts w:eastAsia="MS Mincho"/>
          <w:sz w:val="22"/>
          <w:szCs w:val="22"/>
          <w:lang w:val="it-IT"/>
        </w:rPr>
        <w:t>il numero degli immatricolati è rimasto</w:t>
      </w:r>
      <w:r w:rsidR="00605B58">
        <w:rPr>
          <w:rFonts w:eastAsia="MS Mincho"/>
          <w:sz w:val="22"/>
          <w:szCs w:val="22"/>
          <w:lang w:val="it-IT"/>
        </w:rPr>
        <w:t xml:space="preserve"> costante negli ultimi due AA</w:t>
      </w:r>
      <w:r w:rsidR="00770A08">
        <w:rPr>
          <w:rFonts w:eastAsia="MS Mincho"/>
          <w:sz w:val="22"/>
          <w:szCs w:val="22"/>
          <w:lang w:val="it-IT"/>
        </w:rPr>
        <w:t xml:space="preserve">. mentre  </w:t>
      </w:r>
      <w:r w:rsidRPr="00974A0E">
        <w:rPr>
          <w:rFonts w:eastAsia="MS Mincho"/>
          <w:sz w:val="22"/>
          <w:szCs w:val="22"/>
          <w:lang w:val="it-IT"/>
        </w:rPr>
        <w:t xml:space="preserve">si è verificata una lieve diminuzione rispetto due anni </w:t>
      </w:r>
      <w:r w:rsidR="00770A08">
        <w:rPr>
          <w:rFonts w:eastAsia="MS Mincho"/>
          <w:sz w:val="22"/>
          <w:szCs w:val="22"/>
          <w:lang w:val="it-IT"/>
        </w:rPr>
        <w:t>fa</w:t>
      </w:r>
      <w:r w:rsidRPr="00974A0E">
        <w:rPr>
          <w:rFonts w:eastAsia="MS Mincho"/>
          <w:sz w:val="22"/>
          <w:szCs w:val="22"/>
          <w:lang w:val="it-IT"/>
        </w:rPr>
        <w:t>.</w:t>
      </w:r>
    </w:p>
    <w:p w14:paraId="77CEDBD3" w14:textId="77777777" w:rsidR="00367854" w:rsidRDefault="00367854" w:rsidP="00367854">
      <w:pPr>
        <w:jc w:val="both"/>
        <w:rPr>
          <w:rFonts w:eastAsia="MS Mincho"/>
          <w:sz w:val="22"/>
          <w:szCs w:val="22"/>
          <w:lang w:val="it-IT"/>
        </w:rPr>
      </w:pPr>
      <w:r>
        <w:rPr>
          <w:rFonts w:eastAsia="MS Mincho"/>
          <w:sz w:val="22"/>
          <w:szCs w:val="22"/>
          <w:lang w:val="it-IT"/>
        </w:rPr>
        <w:t>Va tuttavia sottolineato che il numero di laureati triennali (matricole 863 e 195) negli anni accademici prec</w:t>
      </w:r>
      <w:r>
        <w:rPr>
          <w:rFonts w:eastAsia="MS Mincho"/>
          <w:sz w:val="22"/>
          <w:szCs w:val="22"/>
          <w:lang w:val="it-IT"/>
        </w:rPr>
        <w:t>e</w:t>
      </w:r>
      <w:r>
        <w:rPr>
          <w:rFonts w:eastAsia="MS Mincho"/>
          <w:sz w:val="22"/>
          <w:szCs w:val="22"/>
          <w:lang w:val="it-IT"/>
        </w:rPr>
        <w:t>denti a quelli indicati è stato di 38 nel 2013/14, 59 nel 2012/2013, 51 nel 2011/2012. Ne consegue che, con riferimento agli studenti laureati presso questo ateneo, coloro i quali si sono iscritti alla Magistrale corr</w:t>
      </w:r>
      <w:r>
        <w:rPr>
          <w:rFonts w:eastAsia="MS Mincho"/>
          <w:sz w:val="22"/>
          <w:szCs w:val="22"/>
          <w:lang w:val="it-IT"/>
        </w:rPr>
        <w:t>i</w:t>
      </w:r>
      <w:r>
        <w:rPr>
          <w:rFonts w:eastAsia="MS Mincho"/>
          <w:sz w:val="22"/>
          <w:szCs w:val="22"/>
          <w:lang w:val="it-IT"/>
        </w:rPr>
        <w:t>spondono al 43.1% dei laureati nel 2012/2013, al 28,8% dei laureati nel 2013/2014, e al 44,7% dei laureati nel 2014/15. Se inoltre consideriamo la percentuale di coloro i quali hanno trovato occupazione (e deciso di non proseguire gli studi) dopo la triennale, e depuriamo di tale insieme numero di potenziali “iscrivibili”, o</w:t>
      </w:r>
      <w:r>
        <w:rPr>
          <w:rFonts w:eastAsia="MS Mincho"/>
          <w:sz w:val="22"/>
          <w:szCs w:val="22"/>
          <w:lang w:val="it-IT"/>
        </w:rPr>
        <w:t>t</w:t>
      </w:r>
      <w:r>
        <w:rPr>
          <w:rFonts w:eastAsia="MS Mincho"/>
          <w:sz w:val="22"/>
          <w:szCs w:val="22"/>
          <w:lang w:val="it-IT"/>
        </w:rPr>
        <w:t>teniamo percentuali di iscrizione che salgono al 50% (2014/15), 56% (2013/14), 74% (2012/13), . Inoltre, un monitoraggio preliminare (incompleto) sul 2015/2016 indica che a fronte di 16 laureati  nel 2014/15 10  si sono già iscritti (62,5%). Da tale dato ne consegue che, sebbene l’attrattività sia migliorabile, uno dei fattori su cui incidere è l’incremento del flusso di laureati alla Laurea triennale in Ingegneria Informatica.</w:t>
      </w:r>
    </w:p>
    <w:p w14:paraId="55D433B3" w14:textId="77777777" w:rsidR="00367854" w:rsidRPr="00974A0E" w:rsidRDefault="00367854" w:rsidP="00367854">
      <w:pPr>
        <w:jc w:val="both"/>
        <w:rPr>
          <w:rFonts w:eastAsia="MS Mincho"/>
          <w:sz w:val="22"/>
          <w:szCs w:val="22"/>
          <w:shd w:val="clear" w:color="auto" w:fill="FFFF00"/>
          <w:lang w:val="it-IT"/>
        </w:rPr>
      </w:pPr>
    </w:p>
    <w:p w14:paraId="48D03238" w14:textId="77777777" w:rsidR="00367854" w:rsidRPr="00974A0E" w:rsidRDefault="00367854" w:rsidP="00367854">
      <w:pPr>
        <w:jc w:val="both"/>
        <w:rPr>
          <w:rFonts w:eastAsia="MS Mincho"/>
          <w:sz w:val="22"/>
          <w:szCs w:val="22"/>
          <w:shd w:val="clear" w:color="auto" w:fill="FFFF00"/>
          <w:lang w:val="it-IT"/>
        </w:rPr>
      </w:pPr>
    </w:p>
    <w:p w14:paraId="7623602A" w14:textId="77777777" w:rsidR="00367854" w:rsidRPr="00974A0E" w:rsidRDefault="00367854" w:rsidP="00367854">
      <w:pPr>
        <w:rPr>
          <w:sz w:val="22"/>
          <w:szCs w:val="22"/>
          <w:shd w:val="clear" w:color="auto" w:fill="FFFF00"/>
          <w:lang w:val="it-IT"/>
        </w:rPr>
      </w:pPr>
      <w:r w:rsidRPr="00974A0E">
        <w:rPr>
          <w:rFonts w:eastAsia="MS Mincho"/>
          <w:i/>
          <w:sz w:val="22"/>
          <w:szCs w:val="22"/>
          <w:u w:val="single"/>
          <w:lang w:val="it-IT"/>
        </w:rPr>
        <w:t>Provenienza Geografica</w:t>
      </w:r>
    </w:p>
    <w:p w14:paraId="462D1295" w14:textId="77777777" w:rsidR="00367854" w:rsidRDefault="00367854" w:rsidP="00367854">
      <w:pPr>
        <w:jc w:val="both"/>
        <w:rPr>
          <w:rFonts w:eastAsia="MS Mincho"/>
          <w:sz w:val="22"/>
          <w:szCs w:val="22"/>
          <w:lang w:val="it-IT"/>
        </w:rPr>
      </w:pPr>
      <w:r w:rsidRPr="00974A0E">
        <w:rPr>
          <w:rFonts w:eastAsia="MS Mincho"/>
          <w:sz w:val="22"/>
          <w:szCs w:val="22"/>
          <w:lang w:val="it-IT"/>
        </w:rPr>
        <w:t>Nell’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4</w:t>
      </w:r>
      <w:r w:rsidRPr="00974A0E">
        <w:rPr>
          <w:rFonts w:eastAsia="MS Mincho"/>
          <w:sz w:val="22"/>
          <w:szCs w:val="22"/>
          <w:lang w:val="it-IT"/>
        </w:rPr>
        <w:t>/201</w:t>
      </w:r>
      <w:r>
        <w:rPr>
          <w:rFonts w:eastAsia="MS Mincho"/>
          <w:sz w:val="22"/>
          <w:szCs w:val="22"/>
          <w:lang w:val="it-IT"/>
        </w:rPr>
        <w:t>5</w:t>
      </w:r>
      <w:r w:rsidRPr="00974A0E">
        <w:rPr>
          <w:rFonts w:eastAsia="MS Mincho"/>
          <w:sz w:val="22"/>
          <w:szCs w:val="22"/>
          <w:lang w:val="it-IT"/>
        </w:rPr>
        <w:t xml:space="preserve"> si contano 1</w:t>
      </w:r>
      <w:r>
        <w:rPr>
          <w:rFonts w:eastAsia="MS Mincho"/>
          <w:sz w:val="22"/>
          <w:szCs w:val="22"/>
          <w:lang w:val="it-IT"/>
        </w:rPr>
        <w:t>4</w:t>
      </w:r>
      <w:r w:rsidRPr="00974A0E">
        <w:rPr>
          <w:rFonts w:eastAsia="MS Mincho"/>
          <w:sz w:val="22"/>
          <w:szCs w:val="22"/>
          <w:lang w:val="it-IT"/>
        </w:rPr>
        <w:t xml:space="preserve"> studenti provenienti da</w:t>
      </w:r>
      <w:r>
        <w:rPr>
          <w:rFonts w:eastAsia="MS Mincho"/>
          <w:sz w:val="22"/>
          <w:szCs w:val="22"/>
          <w:lang w:val="it-IT"/>
        </w:rPr>
        <w:t>lla provincia di Benevento (82,4%), 3</w:t>
      </w:r>
      <w:r w:rsidRPr="00974A0E">
        <w:rPr>
          <w:rFonts w:eastAsia="MS Mincho"/>
          <w:sz w:val="22"/>
          <w:szCs w:val="22"/>
          <w:lang w:val="it-IT"/>
        </w:rPr>
        <w:t xml:space="preserve"> da</w:t>
      </w:r>
      <w:r>
        <w:rPr>
          <w:rFonts w:eastAsia="MS Mincho"/>
          <w:sz w:val="22"/>
          <w:szCs w:val="22"/>
          <w:lang w:val="it-IT"/>
        </w:rPr>
        <w:t>lla pr</w:t>
      </w:r>
      <w:r>
        <w:rPr>
          <w:rFonts w:eastAsia="MS Mincho"/>
          <w:sz w:val="22"/>
          <w:szCs w:val="22"/>
          <w:lang w:val="it-IT"/>
        </w:rPr>
        <w:t>o</w:t>
      </w:r>
      <w:r>
        <w:rPr>
          <w:rFonts w:eastAsia="MS Mincho"/>
          <w:sz w:val="22"/>
          <w:szCs w:val="22"/>
          <w:lang w:val="it-IT"/>
        </w:rPr>
        <w:t>vincia di</w:t>
      </w:r>
      <w:r w:rsidRPr="00974A0E">
        <w:rPr>
          <w:rFonts w:eastAsia="MS Mincho"/>
          <w:sz w:val="22"/>
          <w:szCs w:val="22"/>
          <w:lang w:val="it-IT"/>
        </w:rPr>
        <w:t xml:space="preserve"> Avellino (</w:t>
      </w:r>
      <w:r>
        <w:rPr>
          <w:rFonts w:eastAsia="MS Mincho"/>
          <w:sz w:val="22"/>
          <w:szCs w:val="22"/>
          <w:lang w:val="it-IT"/>
        </w:rPr>
        <w:t>17,6</w:t>
      </w:r>
      <w:r w:rsidRPr="00974A0E">
        <w:rPr>
          <w:rFonts w:eastAsia="MS Mincho"/>
          <w:sz w:val="22"/>
          <w:szCs w:val="22"/>
          <w:lang w:val="it-IT"/>
        </w:rPr>
        <w:t>%).</w:t>
      </w:r>
    </w:p>
    <w:p w14:paraId="4A2ECA8D" w14:textId="77777777" w:rsidR="00367854" w:rsidRPr="00974A0E" w:rsidRDefault="00367854" w:rsidP="00367854">
      <w:pPr>
        <w:jc w:val="both"/>
        <w:rPr>
          <w:rFonts w:eastAsia="MS Mincho"/>
          <w:sz w:val="22"/>
          <w:szCs w:val="22"/>
          <w:lang w:val="it-IT"/>
        </w:rPr>
      </w:pPr>
      <w:r w:rsidRPr="00974A0E">
        <w:rPr>
          <w:rFonts w:eastAsia="MS Mincho"/>
          <w:sz w:val="22"/>
          <w:szCs w:val="22"/>
          <w:lang w:val="it-IT"/>
        </w:rPr>
        <w:t>Nell’</w:t>
      </w:r>
      <w:r>
        <w:rPr>
          <w:rFonts w:eastAsia="MS Mincho"/>
          <w:sz w:val="22"/>
          <w:szCs w:val="22"/>
          <w:lang w:val="it-IT"/>
        </w:rPr>
        <w:t>A.A.</w:t>
      </w:r>
      <w:r w:rsidRPr="00974A0E">
        <w:rPr>
          <w:rFonts w:eastAsia="MS Mincho"/>
          <w:sz w:val="22"/>
          <w:szCs w:val="22"/>
          <w:lang w:val="it-IT"/>
        </w:rPr>
        <w:t xml:space="preserve"> 2013/2014 si contano 11 studenti provenienti da</w:t>
      </w:r>
      <w:r>
        <w:rPr>
          <w:rFonts w:eastAsia="MS Mincho"/>
          <w:sz w:val="22"/>
          <w:szCs w:val="22"/>
          <w:lang w:val="it-IT"/>
        </w:rPr>
        <w:t>lla provincia di</w:t>
      </w:r>
      <w:r w:rsidRPr="00974A0E">
        <w:rPr>
          <w:rFonts w:eastAsia="MS Mincho"/>
          <w:sz w:val="22"/>
          <w:szCs w:val="22"/>
          <w:lang w:val="it-IT"/>
        </w:rPr>
        <w:t xml:space="preserve"> Benevento (64,7%), 6 da</w:t>
      </w:r>
      <w:r>
        <w:rPr>
          <w:rFonts w:eastAsia="MS Mincho"/>
          <w:sz w:val="22"/>
          <w:szCs w:val="22"/>
          <w:lang w:val="it-IT"/>
        </w:rPr>
        <w:t>lla pr</w:t>
      </w:r>
      <w:r>
        <w:rPr>
          <w:rFonts w:eastAsia="MS Mincho"/>
          <w:sz w:val="22"/>
          <w:szCs w:val="22"/>
          <w:lang w:val="it-IT"/>
        </w:rPr>
        <w:t>o</w:t>
      </w:r>
      <w:r>
        <w:rPr>
          <w:rFonts w:eastAsia="MS Mincho"/>
          <w:sz w:val="22"/>
          <w:szCs w:val="22"/>
          <w:lang w:val="it-IT"/>
        </w:rPr>
        <w:t>vincia di</w:t>
      </w:r>
      <w:r w:rsidRPr="00974A0E">
        <w:rPr>
          <w:rFonts w:eastAsia="MS Mincho"/>
          <w:sz w:val="22"/>
          <w:szCs w:val="22"/>
          <w:lang w:val="it-IT"/>
        </w:rPr>
        <w:t xml:space="preserve"> Avellino (35,3%).</w:t>
      </w:r>
      <w:r>
        <w:rPr>
          <w:rFonts w:eastAsia="MS Mincho"/>
          <w:sz w:val="22"/>
          <w:szCs w:val="22"/>
          <w:lang w:val="it-IT"/>
        </w:rPr>
        <w:t xml:space="preserve"> </w:t>
      </w:r>
      <w:r w:rsidRPr="00974A0E">
        <w:rPr>
          <w:rFonts w:eastAsia="MS Mincho"/>
          <w:sz w:val="22"/>
          <w:szCs w:val="22"/>
          <w:lang w:val="it-IT"/>
        </w:rPr>
        <w:t>Nell’</w:t>
      </w:r>
      <w:r>
        <w:rPr>
          <w:rFonts w:eastAsia="MS Mincho"/>
          <w:sz w:val="22"/>
          <w:szCs w:val="22"/>
          <w:lang w:val="it-IT"/>
        </w:rPr>
        <w:t>A.A.</w:t>
      </w:r>
      <w:r w:rsidRPr="00974A0E">
        <w:rPr>
          <w:rFonts w:eastAsia="MS Mincho"/>
          <w:sz w:val="22"/>
          <w:szCs w:val="22"/>
          <w:lang w:val="it-IT"/>
        </w:rPr>
        <w:t xml:space="preserve"> 2012/2013 si contano 14 studenti provenienti da</w:t>
      </w:r>
      <w:r>
        <w:rPr>
          <w:rFonts w:eastAsia="MS Mincho"/>
          <w:sz w:val="22"/>
          <w:szCs w:val="22"/>
          <w:lang w:val="it-IT"/>
        </w:rPr>
        <w:t>lla provincia di</w:t>
      </w:r>
      <w:r w:rsidRPr="00974A0E">
        <w:rPr>
          <w:rFonts w:eastAsia="MS Mincho"/>
          <w:sz w:val="22"/>
          <w:szCs w:val="22"/>
          <w:lang w:val="it-IT"/>
        </w:rPr>
        <w:t xml:space="preserve"> Ben</w:t>
      </w:r>
      <w:r w:rsidRPr="00974A0E">
        <w:rPr>
          <w:rFonts w:eastAsia="MS Mincho"/>
          <w:sz w:val="22"/>
          <w:szCs w:val="22"/>
          <w:lang w:val="it-IT"/>
        </w:rPr>
        <w:t>e</w:t>
      </w:r>
      <w:r w:rsidRPr="00974A0E">
        <w:rPr>
          <w:rFonts w:eastAsia="MS Mincho"/>
          <w:sz w:val="22"/>
          <w:szCs w:val="22"/>
          <w:lang w:val="it-IT"/>
        </w:rPr>
        <w:t>vento (63%), 6 da</w:t>
      </w:r>
      <w:r>
        <w:rPr>
          <w:rFonts w:eastAsia="MS Mincho"/>
          <w:sz w:val="22"/>
          <w:szCs w:val="22"/>
          <w:lang w:val="it-IT"/>
        </w:rPr>
        <w:t>lla provincia di</w:t>
      </w:r>
      <w:r w:rsidRPr="00974A0E">
        <w:rPr>
          <w:rFonts w:eastAsia="MS Mincho"/>
          <w:sz w:val="22"/>
          <w:szCs w:val="22"/>
          <w:lang w:val="it-IT"/>
        </w:rPr>
        <w:t xml:space="preserve"> Avellino (27%)  e 2 da</w:t>
      </w:r>
      <w:r>
        <w:rPr>
          <w:rFonts w:eastAsia="MS Mincho"/>
          <w:sz w:val="22"/>
          <w:szCs w:val="22"/>
          <w:lang w:val="it-IT"/>
        </w:rPr>
        <w:t>lla provincia di</w:t>
      </w:r>
      <w:r w:rsidRPr="00974A0E">
        <w:rPr>
          <w:rFonts w:eastAsia="MS Mincho"/>
          <w:sz w:val="22"/>
          <w:szCs w:val="22"/>
          <w:lang w:val="it-IT"/>
        </w:rPr>
        <w:t xml:space="preserve"> Foggia (9%), su un totale di 22 st</w:t>
      </w:r>
      <w:r w:rsidRPr="00974A0E">
        <w:rPr>
          <w:rFonts w:eastAsia="MS Mincho"/>
          <w:sz w:val="22"/>
          <w:szCs w:val="22"/>
          <w:lang w:val="it-IT"/>
        </w:rPr>
        <w:t>u</w:t>
      </w:r>
      <w:r w:rsidRPr="00974A0E">
        <w:rPr>
          <w:rFonts w:eastAsia="MS Mincho"/>
          <w:sz w:val="22"/>
          <w:szCs w:val="22"/>
          <w:lang w:val="it-IT"/>
        </w:rPr>
        <w:t>denti iscritti.</w:t>
      </w:r>
      <w:r>
        <w:rPr>
          <w:rFonts w:eastAsia="MS Mincho"/>
          <w:sz w:val="22"/>
          <w:szCs w:val="22"/>
          <w:lang w:val="it-IT"/>
        </w:rPr>
        <w:t xml:space="preserve"> </w:t>
      </w:r>
    </w:p>
    <w:p w14:paraId="001D56B2" w14:textId="77777777" w:rsidR="00367854" w:rsidRPr="00974A0E" w:rsidRDefault="00367854" w:rsidP="00367854">
      <w:pPr>
        <w:jc w:val="both"/>
        <w:rPr>
          <w:rFonts w:eastAsia="MS Mincho"/>
          <w:sz w:val="22"/>
          <w:szCs w:val="22"/>
          <w:shd w:val="clear" w:color="auto" w:fill="FFFF00"/>
          <w:lang w:val="it-IT"/>
        </w:rPr>
      </w:pPr>
      <w:r w:rsidRPr="00974A0E">
        <w:rPr>
          <w:rFonts w:eastAsia="MS Mincho"/>
          <w:sz w:val="22"/>
          <w:szCs w:val="22"/>
          <w:lang w:val="it-IT"/>
        </w:rPr>
        <w:t xml:space="preserve">Si può osservare che non vi sono state variazioni significative nel triennio osservato: gli studenti provengono principalmente dalle province di Benevento e Avellino. E’ dunque ancora necessario potenziare l’attrattività </w:t>
      </w:r>
      <w:r>
        <w:rPr>
          <w:rFonts w:eastAsia="MS Mincho"/>
          <w:sz w:val="22"/>
          <w:szCs w:val="22"/>
          <w:lang w:val="it-IT"/>
        </w:rPr>
        <w:t xml:space="preserve"> da</w:t>
      </w:r>
      <w:r w:rsidRPr="00974A0E">
        <w:rPr>
          <w:rFonts w:eastAsia="MS Mincho"/>
          <w:sz w:val="22"/>
          <w:szCs w:val="22"/>
          <w:lang w:val="it-IT"/>
        </w:rPr>
        <w:t>lle altre province</w:t>
      </w:r>
      <w:r w:rsidR="001234DC">
        <w:rPr>
          <w:rFonts w:eastAsia="MS Mincho"/>
          <w:sz w:val="22"/>
          <w:szCs w:val="22"/>
          <w:lang w:val="it-IT"/>
        </w:rPr>
        <w:t xml:space="preserve"> e da fuori regione</w:t>
      </w:r>
      <w:r w:rsidRPr="00974A0E">
        <w:rPr>
          <w:rFonts w:eastAsia="MS Mincho"/>
          <w:sz w:val="22"/>
          <w:szCs w:val="22"/>
          <w:lang w:val="it-IT"/>
        </w:rPr>
        <w:t>.</w:t>
      </w:r>
      <w:r w:rsidR="001234DC">
        <w:rPr>
          <w:rFonts w:eastAsia="MS Mincho"/>
          <w:sz w:val="22"/>
          <w:szCs w:val="22"/>
          <w:lang w:val="it-IT"/>
        </w:rPr>
        <w:t xml:space="preserve"> </w:t>
      </w:r>
    </w:p>
    <w:p w14:paraId="0093AB7B" w14:textId="77777777" w:rsidR="00367854" w:rsidRPr="00D8530C" w:rsidRDefault="00367854" w:rsidP="00367854">
      <w:pPr>
        <w:rPr>
          <w:rFonts w:ascii="Calibri" w:eastAsia="MS Mincho" w:hAnsi="Calibri" w:cs="Calibri"/>
          <w:shd w:val="clear" w:color="auto" w:fill="FFFF00"/>
          <w:lang w:val="it-IT"/>
        </w:rPr>
      </w:pPr>
    </w:p>
    <w:p w14:paraId="3C2645BB" w14:textId="77777777" w:rsidR="00367854" w:rsidRPr="00974A0E" w:rsidRDefault="00367854" w:rsidP="00367854">
      <w:pPr>
        <w:rPr>
          <w:rFonts w:eastAsia="MS Mincho"/>
          <w:sz w:val="22"/>
          <w:szCs w:val="22"/>
          <w:lang w:val="it-IT"/>
        </w:rPr>
      </w:pPr>
      <w:r w:rsidRPr="00974A0E">
        <w:rPr>
          <w:rFonts w:eastAsia="MS Mincho"/>
          <w:i/>
          <w:sz w:val="22"/>
          <w:szCs w:val="22"/>
          <w:u w:val="single"/>
          <w:lang w:val="it-IT"/>
        </w:rPr>
        <w:t>Laurea  e Università di Provenienza</w:t>
      </w:r>
    </w:p>
    <w:p w14:paraId="234DFA0E" w14:textId="77777777" w:rsidR="00367854" w:rsidRPr="00974A0E" w:rsidRDefault="001234DC" w:rsidP="00367854">
      <w:pPr>
        <w:jc w:val="both"/>
        <w:rPr>
          <w:rFonts w:eastAsia="MS Mincho"/>
          <w:sz w:val="22"/>
          <w:szCs w:val="22"/>
          <w:shd w:val="clear" w:color="auto" w:fill="FFFF00"/>
          <w:lang w:val="it-IT"/>
        </w:rPr>
      </w:pPr>
      <w:r>
        <w:rPr>
          <w:rFonts w:eastAsia="MS Mincho"/>
          <w:sz w:val="22"/>
          <w:szCs w:val="22"/>
          <w:lang w:val="it-IT"/>
        </w:rPr>
        <w:t>G</w:t>
      </w:r>
      <w:r w:rsidR="00367854" w:rsidRPr="00974A0E">
        <w:rPr>
          <w:rFonts w:eastAsia="MS Mincho"/>
          <w:sz w:val="22"/>
          <w:szCs w:val="22"/>
          <w:lang w:val="it-IT"/>
        </w:rPr>
        <w:t xml:space="preserve">li immatricolati provengono </w:t>
      </w:r>
      <w:r>
        <w:rPr>
          <w:rFonts w:eastAsia="MS Mincho"/>
          <w:sz w:val="22"/>
          <w:szCs w:val="22"/>
          <w:lang w:val="it-IT"/>
        </w:rPr>
        <w:t xml:space="preserve">prevalentemente </w:t>
      </w:r>
      <w:r w:rsidR="00367854" w:rsidRPr="00974A0E">
        <w:rPr>
          <w:rFonts w:eastAsia="MS Mincho"/>
          <w:sz w:val="22"/>
          <w:szCs w:val="22"/>
          <w:lang w:val="it-IT"/>
        </w:rPr>
        <w:t>dall’Università degli Studi del Sannio, con le seguenti sudd</w:t>
      </w:r>
      <w:r w:rsidR="00367854" w:rsidRPr="00974A0E">
        <w:rPr>
          <w:rFonts w:eastAsia="MS Mincho"/>
          <w:sz w:val="22"/>
          <w:szCs w:val="22"/>
          <w:lang w:val="it-IT"/>
        </w:rPr>
        <w:t>i</w:t>
      </w:r>
      <w:r w:rsidR="00367854" w:rsidRPr="00974A0E">
        <w:rPr>
          <w:rFonts w:eastAsia="MS Mincho"/>
          <w:sz w:val="22"/>
          <w:szCs w:val="22"/>
          <w:lang w:val="it-IT"/>
        </w:rPr>
        <w:t>visioni negli anni accademici: il 100% nell'</w:t>
      </w:r>
      <w:r w:rsidR="00367854">
        <w:rPr>
          <w:rFonts w:eastAsia="MS Mincho"/>
          <w:sz w:val="22"/>
          <w:szCs w:val="22"/>
          <w:lang w:val="it-IT"/>
        </w:rPr>
        <w:t>A.A.</w:t>
      </w:r>
      <w:r w:rsidR="00367854" w:rsidRPr="00974A0E">
        <w:rPr>
          <w:rFonts w:eastAsia="MS Mincho"/>
          <w:sz w:val="22"/>
          <w:szCs w:val="22"/>
          <w:lang w:val="it-IT"/>
        </w:rPr>
        <w:t xml:space="preserve"> 201</w:t>
      </w:r>
      <w:r w:rsidR="00367854">
        <w:rPr>
          <w:rFonts w:eastAsia="MS Mincho"/>
          <w:sz w:val="22"/>
          <w:szCs w:val="22"/>
          <w:lang w:val="it-IT"/>
        </w:rPr>
        <w:t>4</w:t>
      </w:r>
      <w:r w:rsidR="00367854" w:rsidRPr="00974A0E">
        <w:rPr>
          <w:rFonts w:eastAsia="MS Mincho"/>
          <w:sz w:val="22"/>
          <w:szCs w:val="22"/>
          <w:lang w:val="it-IT"/>
        </w:rPr>
        <w:t>/201</w:t>
      </w:r>
      <w:r w:rsidR="00367854">
        <w:rPr>
          <w:rFonts w:eastAsia="MS Mincho"/>
          <w:sz w:val="22"/>
          <w:szCs w:val="22"/>
          <w:lang w:val="it-IT"/>
        </w:rPr>
        <w:t xml:space="preserve">5, </w:t>
      </w:r>
      <w:r w:rsidR="00367854" w:rsidRPr="00974A0E">
        <w:rPr>
          <w:rFonts w:eastAsia="MS Mincho"/>
          <w:sz w:val="22"/>
          <w:szCs w:val="22"/>
          <w:lang w:val="it-IT"/>
        </w:rPr>
        <w:t>il 100% nell'</w:t>
      </w:r>
      <w:r w:rsidR="00367854">
        <w:rPr>
          <w:rFonts w:eastAsia="MS Mincho"/>
          <w:sz w:val="22"/>
          <w:szCs w:val="22"/>
          <w:lang w:val="it-IT"/>
        </w:rPr>
        <w:t>A.A.</w:t>
      </w:r>
      <w:r w:rsidR="00367854" w:rsidRPr="00974A0E">
        <w:rPr>
          <w:rFonts w:eastAsia="MS Mincho"/>
          <w:sz w:val="22"/>
          <w:szCs w:val="22"/>
          <w:lang w:val="it-IT"/>
        </w:rPr>
        <w:t xml:space="preserve"> 2013/2014, 91% nell’</w:t>
      </w:r>
      <w:r w:rsidR="00367854">
        <w:rPr>
          <w:rFonts w:eastAsia="MS Mincho"/>
          <w:sz w:val="22"/>
          <w:szCs w:val="22"/>
          <w:lang w:val="it-IT"/>
        </w:rPr>
        <w:t>A.A.</w:t>
      </w:r>
      <w:r w:rsidR="00367854" w:rsidRPr="00974A0E">
        <w:rPr>
          <w:rFonts w:eastAsia="MS Mincho"/>
          <w:sz w:val="22"/>
          <w:szCs w:val="22"/>
          <w:lang w:val="it-IT"/>
        </w:rPr>
        <w:t xml:space="preserve"> 2012/13 (due studenti provenienti dall’Università di Salerno). </w:t>
      </w:r>
      <w:r w:rsidR="00367854">
        <w:rPr>
          <w:rFonts w:eastAsia="MS Mincho"/>
          <w:sz w:val="22"/>
          <w:szCs w:val="22"/>
          <w:lang w:val="it-IT"/>
        </w:rPr>
        <w:t>O</w:t>
      </w:r>
      <w:r w:rsidR="00367854" w:rsidRPr="00974A0E">
        <w:rPr>
          <w:rFonts w:eastAsia="MS Mincho"/>
          <w:sz w:val="22"/>
          <w:szCs w:val="22"/>
          <w:lang w:val="it-IT"/>
        </w:rPr>
        <w:t>ccorre intraprendere delle azioni correttive atte ad aumentare il numero di studenti provenienti da altri Atenei.</w:t>
      </w:r>
    </w:p>
    <w:p w14:paraId="017E9F17" w14:textId="77777777" w:rsidR="00367854" w:rsidRPr="00D8530C" w:rsidRDefault="00367854" w:rsidP="00367854">
      <w:pPr>
        <w:jc w:val="both"/>
        <w:rPr>
          <w:rFonts w:ascii="Calibri" w:eastAsia="MS Mincho" w:hAnsi="Calibri" w:cs="Calibri"/>
          <w:shd w:val="clear" w:color="auto" w:fill="FFFF00"/>
          <w:lang w:val="it-IT"/>
        </w:rPr>
      </w:pPr>
    </w:p>
    <w:p w14:paraId="71A9EB14" w14:textId="77777777" w:rsidR="00367854" w:rsidRPr="00D8530C" w:rsidRDefault="00367854" w:rsidP="00367854">
      <w:pPr>
        <w:jc w:val="both"/>
        <w:rPr>
          <w:rFonts w:ascii="Calibri" w:eastAsia="MS Mincho" w:hAnsi="Calibri" w:cs="Calibri"/>
          <w:shd w:val="clear" w:color="auto" w:fill="FFFF00"/>
          <w:lang w:val="it-IT"/>
        </w:rPr>
      </w:pPr>
    </w:p>
    <w:p w14:paraId="1EAC412D" w14:textId="77777777" w:rsidR="00367854" w:rsidRPr="00D8530C" w:rsidRDefault="00367854" w:rsidP="00367854">
      <w:pPr>
        <w:rPr>
          <w:rFonts w:ascii="Calibri" w:eastAsia="MS Mincho" w:hAnsi="Calibri" w:cs="Calibri"/>
          <w:shd w:val="clear" w:color="auto" w:fill="FFFF00"/>
          <w:lang w:val="it-IT"/>
        </w:rPr>
      </w:pPr>
      <w:r w:rsidRPr="00D8530C">
        <w:rPr>
          <w:rFonts w:ascii="Calibri" w:eastAsia="MS Mincho" w:hAnsi="Calibri" w:cs="Calibri"/>
          <w:b/>
          <w:i/>
          <w:lang w:val="it-IT"/>
        </w:rPr>
        <w:t>ESITI DIDATTICI</w:t>
      </w:r>
    </w:p>
    <w:p w14:paraId="514D115F" w14:textId="77777777" w:rsidR="00367854" w:rsidRPr="00974A0E" w:rsidRDefault="00367854" w:rsidP="00367854">
      <w:pPr>
        <w:rPr>
          <w:rFonts w:eastAsia="MS Mincho"/>
          <w:sz w:val="22"/>
          <w:szCs w:val="22"/>
          <w:lang w:val="it-IT"/>
        </w:rPr>
      </w:pPr>
      <w:r w:rsidRPr="00974A0E">
        <w:rPr>
          <w:rFonts w:eastAsia="MS Mincho"/>
          <w:i/>
          <w:sz w:val="22"/>
          <w:szCs w:val="22"/>
          <w:u w:val="single"/>
          <w:lang w:val="it-IT"/>
        </w:rPr>
        <w:t>Numero di studenti iscritti</w:t>
      </w:r>
    </w:p>
    <w:p w14:paraId="14A041EE" w14:textId="77777777" w:rsidR="00367854" w:rsidRPr="00974A0E" w:rsidRDefault="00367854" w:rsidP="00367854">
      <w:pPr>
        <w:widowControl w:val="0"/>
        <w:autoSpaceDE w:val="0"/>
        <w:spacing w:after="240"/>
        <w:jc w:val="both"/>
        <w:rPr>
          <w:rFonts w:eastAsia="MS Mincho"/>
          <w:i/>
          <w:sz w:val="22"/>
          <w:szCs w:val="22"/>
          <w:u w:val="single"/>
          <w:lang w:val="it-IT"/>
        </w:rPr>
      </w:pPr>
      <w:r w:rsidRPr="00974A0E">
        <w:rPr>
          <w:rFonts w:eastAsia="MS Mincho"/>
          <w:sz w:val="22"/>
          <w:szCs w:val="22"/>
          <w:lang w:val="it-IT"/>
        </w:rPr>
        <w:t xml:space="preserve">Il numero totale di iscritti ai vari anni (compresi i fuori corso e gli studenti inattivi) </w:t>
      </w:r>
      <w:r w:rsidRPr="009E0BFB">
        <w:rPr>
          <w:rFonts w:eastAsia="MS Mincho"/>
          <w:sz w:val="22"/>
          <w:szCs w:val="22"/>
          <w:lang w:val="it-IT"/>
        </w:rPr>
        <w:t xml:space="preserve">è pari a </w:t>
      </w:r>
      <w:r>
        <w:rPr>
          <w:rFonts w:eastAsia="MS Mincho"/>
          <w:sz w:val="22"/>
          <w:szCs w:val="22"/>
          <w:lang w:val="it-IT"/>
        </w:rPr>
        <w:t>63 n</w:t>
      </w:r>
      <w:r w:rsidRPr="009E0BFB">
        <w:rPr>
          <w:rFonts w:eastAsia="MS Mincho"/>
          <w:sz w:val="22"/>
          <w:szCs w:val="22"/>
          <w:lang w:val="it-IT"/>
        </w:rPr>
        <w:t>ell'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4</w:t>
      </w:r>
      <w:r w:rsidRPr="00974A0E">
        <w:rPr>
          <w:rFonts w:eastAsia="MS Mincho"/>
          <w:sz w:val="22"/>
          <w:szCs w:val="22"/>
          <w:lang w:val="it-IT"/>
        </w:rPr>
        <w:t>/201</w:t>
      </w:r>
      <w:r>
        <w:rPr>
          <w:rFonts w:eastAsia="MS Mincho"/>
          <w:sz w:val="22"/>
          <w:szCs w:val="22"/>
          <w:lang w:val="it-IT"/>
        </w:rPr>
        <w:t>5</w:t>
      </w:r>
      <w:r w:rsidRPr="00974A0E">
        <w:rPr>
          <w:rFonts w:eastAsia="MS Mincho"/>
          <w:sz w:val="22"/>
          <w:szCs w:val="22"/>
          <w:lang w:val="it-IT"/>
        </w:rPr>
        <w:t>, sostanzialmente stabile rispetto al dato del precedente riesame (6</w:t>
      </w:r>
      <w:r>
        <w:rPr>
          <w:rFonts w:eastAsia="MS Mincho"/>
          <w:sz w:val="22"/>
          <w:szCs w:val="22"/>
          <w:lang w:val="it-IT"/>
        </w:rPr>
        <w:t>2</w:t>
      </w:r>
      <w:r w:rsidRPr="00974A0E">
        <w:rPr>
          <w:rFonts w:eastAsia="MS Mincho"/>
          <w:sz w:val="22"/>
          <w:szCs w:val="22"/>
          <w:lang w:val="it-IT"/>
        </w:rPr>
        <w:t xml:space="preserve"> nell'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3</w:t>
      </w:r>
      <w:r w:rsidRPr="00974A0E">
        <w:rPr>
          <w:rFonts w:eastAsia="MS Mincho"/>
          <w:sz w:val="22"/>
          <w:szCs w:val="22"/>
          <w:lang w:val="it-IT"/>
        </w:rPr>
        <w:t>/201</w:t>
      </w:r>
      <w:r>
        <w:rPr>
          <w:rFonts w:eastAsia="MS Mincho"/>
          <w:sz w:val="22"/>
          <w:szCs w:val="22"/>
          <w:lang w:val="it-IT"/>
        </w:rPr>
        <w:t>4</w:t>
      </w:r>
      <w:r w:rsidRPr="00974A0E">
        <w:rPr>
          <w:rFonts w:eastAsia="MS Mincho"/>
          <w:sz w:val="22"/>
          <w:szCs w:val="22"/>
          <w:lang w:val="it-IT"/>
        </w:rPr>
        <w:t>)</w:t>
      </w:r>
      <w:r>
        <w:rPr>
          <w:rFonts w:eastAsia="MS Mincho"/>
          <w:sz w:val="22"/>
          <w:szCs w:val="22"/>
          <w:lang w:val="it-IT"/>
        </w:rPr>
        <w:t xml:space="preserve">. </w:t>
      </w:r>
      <w:r w:rsidRPr="00974A0E">
        <w:rPr>
          <w:rFonts w:eastAsia="MS Mincho"/>
          <w:sz w:val="22"/>
          <w:szCs w:val="22"/>
          <w:lang w:val="it-IT"/>
        </w:rPr>
        <w:t>Non vi sono dati rilevanti in termi</w:t>
      </w:r>
      <w:r>
        <w:rPr>
          <w:rFonts w:eastAsia="MS Mincho"/>
          <w:sz w:val="22"/>
          <w:szCs w:val="22"/>
          <w:lang w:val="it-IT"/>
        </w:rPr>
        <w:t>ni di trasferimenti in uscita e quelli</w:t>
      </w:r>
      <w:r w:rsidRPr="00974A0E">
        <w:rPr>
          <w:rFonts w:eastAsia="MS Mincho"/>
          <w:sz w:val="22"/>
          <w:szCs w:val="22"/>
          <w:lang w:val="it-IT"/>
        </w:rPr>
        <w:t xml:space="preserve"> in ingresso</w:t>
      </w:r>
      <w:r w:rsidRPr="00974A0E">
        <w:rPr>
          <w:rFonts w:eastAsia="MS Mincho"/>
          <w:i/>
          <w:sz w:val="22"/>
          <w:szCs w:val="22"/>
          <w:lang w:val="it-IT"/>
        </w:rPr>
        <w:t>.</w:t>
      </w:r>
    </w:p>
    <w:p w14:paraId="630E07D3" w14:textId="77777777" w:rsidR="00367854" w:rsidRPr="00974A0E" w:rsidRDefault="00367854" w:rsidP="00367854">
      <w:pPr>
        <w:rPr>
          <w:rFonts w:eastAsia="MS Mincho"/>
          <w:sz w:val="22"/>
          <w:szCs w:val="22"/>
          <w:lang w:val="it-IT"/>
        </w:rPr>
      </w:pPr>
      <w:r w:rsidRPr="00974A0E">
        <w:rPr>
          <w:rFonts w:eastAsia="MS Mincho"/>
          <w:i/>
          <w:sz w:val="22"/>
          <w:szCs w:val="22"/>
          <w:u w:val="single"/>
          <w:lang w:val="it-IT"/>
        </w:rPr>
        <w:t>Carriera dello studente</w:t>
      </w:r>
    </w:p>
    <w:p w14:paraId="2C4F049E" w14:textId="77777777" w:rsidR="00367854" w:rsidRPr="00974A0E" w:rsidRDefault="00367854" w:rsidP="00367854">
      <w:pPr>
        <w:jc w:val="both"/>
        <w:rPr>
          <w:rFonts w:eastAsia="MS Mincho"/>
          <w:sz w:val="22"/>
          <w:szCs w:val="22"/>
          <w:lang w:val="it-IT"/>
        </w:rPr>
      </w:pPr>
      <w:r w:rsidRPr="00974A0E">
        <w:rPr>
          <w:rFonts w:eastAsia="MS Mincho"/>
          <w:sz w:val="22"/>
          <w:szCs w:val="22"/>
          <w:lang w:val="it-IT"/>
        </w:rPr>
        <w:t>Il voto medio degli esami di profitto ottenuto dagli studenti è pari a 28,</w:t>
      </w:r>
      <w:r>
        <w:rPr>
          <w:rFonts w:eastAsia="MS Mincho"/>
          <w:sz w:val="22"/>
          <w:szCs w:val="22"/>
          <w:lang w:val="it-IT"/>
        </w:rPr>
        <w:t>25</w:t>
      </w:r>
      <w:r w:rsidRPr="00974A0E">
        <w:rPr>
          <w:rFonts w:eastAsia="MS Mincho"/>
          <w:sz w:val="22"/>
          <w:szCs w:val="22"/>
          <w:lang w:val="it-IT"/>
        </w:rPr>
        <w:t>, riferito all'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3</w:t>
      </w:r>
      <w:r w:rsidRPr="00974A0E">
        <w:rPr>
          <w:rFonts w:eastAsia="MS Mincho"/>
          <w:sz w:val="22"/>
          <w:szCs w:val="22"/>
          <w:lang w:val="it-IT"/>
        </w:rPr>
        <w:t>/201</w:t>
      </w:r>
      <w:r>
        <w:rPr>
          <w:rFonts w:eastAsia="MS Mincho"/>
          <w:sz w:val="22"/>
          <w:szCs w:val="22"/>
          <w:lang w:val="it-IT"/>
        </w:rPr>
        <w:t>4</w:t>
      </w:r>
      <w:r w:rsidRPr="00974A0E">
        <w:rPr>
          <w:rFonts w:eastAsia="MS Mincho"/>
          <w:sz w:val="22"/>
          <w:szCs w:val="22"/>
          <w:lang w:val="it-IT"/>
        </w:rPr>
        <w:t>, le</w:t>
      </w:r>
      <w:r w:rsidRPr="00974A0E">
        <w:rPr>
          <w:rFonts w:eastAsia="MS Mincho"/>
          <w:sz w:val="22"/>
          <w:szCs w:val="22"/>
          <w:lang w:val="it-IT"/>
        </w:rPr>
        <w:t>g</w:t>
      </w:r>
      <w:r w:rsidRPr="00974A0E">
        <w:rPr>
          <w:rFonts w:eastAsia="MS Mincho"/>
          <w:sz w:val="22"/>
          <w:szCs w:val="22"/>
          <w:lang w:val="it-IT"/>
        </w:rPr>
        <w:t>germente superiore al voto medio dell'anno precedente (2</w:t>
      </w:r>
      <w:r>
        <w:rPr>
          <w:rFonts w:eastAsia="MS Mincho"/>
          <w:sz w:val="22"/>
          <w:szCs w:val="22"/>
          <w:lang w:val="it-IT"/>
        </w:rPr>
        <w:t>8</w:t>
      </w:r>
      <w:r w:rsidRPr="00974A0E">
        <w:rPr>
          <w:rFonts w:eastAsia="MS Mincho"/>
          <w:sz w:val="22"/>
          <w:szCs w:val="22"/>
          <w:lang w:val="it-IT"/>
        </w:rPr>
        <w:t>,</w:t>
      </w:r>
      <w:r>
        <w:rPr>
          <w:rFonts w:eastAsia="MS Mincho"/>
          <w:sz w:val="22"/>
          <w:szCs w:val="22"/>
          <w:lang w:val="it-IT"/>
        </w:rPr>
        <w:t>1</w:t>
      </w:r>
      <w:r w:rsidRPr="00974A0E">
        <w:rPr>
          <w:rFonts w:eastAsia="MS Mincho"/>
          <w:sz w:val="22"/>
          <w:szCs w:val="22"/>
          <w:lang w:val="it-IT"/>
        </w:rPr>
        <w:t>, riferito all'</w:t>
      </w:r>
      <w:r>
        <w:rPr>
          <w:rFonts w:eastAsia="MS Mincho"/>
          <w:sz w:val="22"/>
          <w:szCs w:val="22"/>
          <w:lang w:val="it-IT"/>
        </w:rPr>
        <w:t>A.A.</w:t>
      </w:r>
      <w:r w:rsidRPr="00974A0E">
        <w:rPr>
          <w:rFonts w:eastAsia="MS Mincho"/>
          <w:sz w:val="22"/>
          <w:szCs w:val="22"/>
          <w:lang w:val="it-IT"/>
        </w:rPr>
        <w:t xml:space="preserve"> 201</w:t>
      </w:r>
      <w:r>
        <w:rPr>
          <w:rFonts w:eastAsia="MS Mincho"/>
          <w:sz w:val="22"/>
          <w:szCs w:val="22"/>
          <w:lang w:val="it-IT"/>
        </w:rPr>
        <w:t>2</w:t>
      </w:r>
      <w:r w:rsidRPr="00974A0E">
        <w:rPr>
          <w:rFonts w:eastAsia="MS Mincho"/>
          <w:sz w:val="22"/>
          <w:szCs w:val="22"/>
          <w:lang w:val="it-IT"/>
        </w:rPr>
        <w:t>/201</w:t>
      </w:r>
      <w:r>
        <w:rPr>
          <w:rFonts w:eastAsia="MS Mincho"/>
          <w:sz w:val="22"/>
          <w:szCs w:val="22"/>
          <w:lang w:val="it-IT"/>
        </w:rPr>
        <w:t>3</w:t>
      </w:r>
      <w:r w:rsidRPr="00974A0E">
        <w:rPr>
          <w:rFonts w:eastAsia="MS Mincho"/>
          <w:sz w:val="22"/>
          <w:szCs w:val="22"/>
          <w:lang w:val="it-IT"/>
        </w:rPr>
        <w:t>).</w:t>
      </w:r>
    </w:p>
    <w:p w14:paraId="6E70E881" w14:textId="77777777" w:rsidR="00367854" w:rsidRPr="00974A0E" w:rsidRDefault="00367854" w:rsidP="00367854">
      <w:pPr>
        <w:jc w:val="both"/>
        <w:rPr>
          <w:rFonts w:eastAsia="MS Mincho"/>
          <w:sz w:val="22"/>
          <w:szCs w:val="22"/>
          <w:lang w:val="it-IT"/>
        </w:rPr>
      </w:pPr>
      <w:r w:rsidRPr="00974A0E">
        <w:rPr>
          <w:rFonts w:eastAsia="MS Mincho"/>
          <w:sz w:val="22"/>
          <w:szCs w:val="22"/>
          <w:lang w:val="it-IT"/>
        </w:rPr>
        <w:t>Non vi sono pertanto variazioni significative rispetto al riesame precedente, confermando un già soddisf</w:t>
      </w:r>
      <w:r w:rsidRPr="00974A0E">
        <w:rPr>
          <w:rFonts w:eastAsia="MS Mincho"/>
          <w:sz w:val="22"/>
          <w:szCs w:val="22"/>
          <w:lang w:val="it-IT"/>
        </w:rPr>
        <w:t>a</w:t>
      </w:r>
      <w:r w:rsidRPr="00974A0E">
        <w:rPr>
          <w:rFonts w:eastAsia="MS Mincho"/>
          <w:sz w:val="22"/>
          <w:szCs w:val="22"/>
          <w:lang w:val="it-IT"/>
        </w:rPr>
        <w:t xml:space="preserve">cente livello di preparazione degli studenti, che comunque il CdS si prefigge di migliorare ulteriormente in futuro. </w:t>
      </w:r>
    </w:p>
    <w:p w14:paraId="7C948529" w14:textId="77777777" w:rsidR="00367854" w:rsidRPr="00974A0E" w:rsidRDefault="00367854" w:rsidP="00367854">
      <w:pPr>
        <w:jc w:val="both"/>
        <w:rPr>
          <w:sz w:val="22"/>
          <w:szCs w:val="22"/>
          <w:shd w:val="clear" w:color="auto" w:fill="FFFF00"/>
          <w:lang w:val="it-IT"/>
        </w:rPr>
      </w:pPr>
      <w:r w:rsidRPr="00974A0E">
        <w:rPr>
          <w:rFonts w:eastAsia="MS Mincho"/>
          <w:sz w:val="22"/>
          <w:szCs w:val="22"/>
          <w:lang w:val="it-IT"/>
        </w:rPr>
        <w:t>Per quanto concerne il rapporto tra crediti sostenuti sul totale di crediti sostenibili, si osserva che nell'</w:t>
      </w:r>
      <w:r>
        <w:rPr>
          <w:rFonts w:eastAsia="MS Mincho"/>
          <w:sz w:val="22"/>
          <w:szCs w:val="22"/>
          <w:lang w:val="it-IT"/>
        </w:rPr>
        <w:t>A.A.</w:t>
      </w:r>
      <w:r w:rsidRPr="00974A0E">
        <w:rPr>
          <w:rFonts w:eastAsia="MS Mincho"/>
          <w:sz w:val="22"/>
          <w:szCs w:val="22"/>
          <w:lang w:val="it-IT"/>
        </w:rPr>
        <w:t xml:space="preserve"> </w:t>
      </w:r>
      <w:r>
        <w:rPr>
          <w:rFonts w:eastAsia="MS Mincho"/>
          <w:sz w:val="22"/>
          <w:szCs w:val="22"/>
          <w:lang w:val="it-IT"/>
        </w:rPr>
        <w:t>2013/2014</w:t>
      </w:r>
      <w:r w:rsidRPr="00974A0E">
        <w:rPr>
          <w:rFonts w:eastAsia="MS Mincho"/>
          <w:sz w:val="22"/>
          <w:szCs w:val="22"/>
          <w:lang w:val="it-IT"/>
        </w:rPr>
        <w:t>, per gli studenti del I anno di corso si ha un 5</w:t>
      </w:r>
      <w:r>
        <w:rPr>
          <w:rFonts w:eastAsia="MS Mincho"/>
          <w:sz w:val="22"/>
          <w:szCs w:val="22"/>
          <w:lang w:val="it-IT"/>
        </w:rPr>
        <w:t>5</w:t>
      </w:r>
      <w:r w:rsidRPr="00974A0E">
        <w:rPr>
          <w:rFonts w:eastAsia="MS Mincho"/>
          <w:sz w:val="22"/>
          <w:szCs w:val="22"/>
          <w:lang w:val="it-IT"/>
        </w:rPr>
        <w:t>.4%, in crescita rispetto ai valori osservati nel pr</w:t>
      </w:r>
      <w:r w:rsidRPr="00974A0E">
        <w:rPr>
          <w:rFonts w:eastAsia="MS Mincho"/>
          <w:sz w:val="22"/>
          <w:szCs w:val="22"/>
          <w:lang w:val="it-IT"/>
        </w:rPr>
        <w:t>e</w:t>
      </w:r>
      <w:r w:rsidRPr="00974A0E">
        <w:rPr>
          <w:rFonts w:eastAsia="MS Mincho"/>
          <w:sz w:val="22"/>
          <w:szCs w:val="22"/>
          <w:lang w:val="it-IT"/>
        </w:rPr>
        <w:t>cedente riesame (4</w:t>
      </w:r>
      <w:r>
        <w:rPr>
          <w:rFonts w:eastAsia="MS Mincho"/>
          <w:sz w:val="22"/>
          <w:szCs w:val="22"/>
          <w:lang w:val="it-IT"/>
        </w:rPr>
        <w:t>3</w:t>
      </w:r>
      <w:r w:rsidRPr="00974A0E">
        <w:rPr>
          <w:rFonts w:eastAsia="MS Mincho"/>
          <w:sz w:val="22"/>
          <w:szCs w:val="22"/>
          <w:lang w:val="it-IT"/>
        </w:rPr>
        <w:t>,</w:t>
      </w:r>
      <w:r>
        <w:rPr>
          <w:rFonts w:eastAsia="MS Mincho"/>
          <w:sz w:val="22"/>
          <w:szCs w:val="22"/>
          <w:lang w:val="it-IT"/>
        </w:rPr>
        <w:t>1</w:t>
      </w:r>
      <w:r w:rsidRPr="00974A0E">
        <w:rPr>
          <w:rFonts w:eastAsia="MS Mincho"/>
          <w:sz w:val="22"/>
          <w:szCs w:val="22"/>
          <w:lang w:val="it-IT"/>
        </w:rPr>
        <w:t>% per</w:t>
      </w:r>
      <w:r>
        <w:rPr>
          <w:rFonts w:eastAsia="MS Mincho"/>
          <w:sz w:val="22"/>
          <w:szCs w:val="22"/>
          <w:lang w:val="it-IT"/>
        </w:rPr>
        <w:t xml:space="preserve"> l'A.A. 2011/12 e 55,0% per l’A.A.</w:t>
      </w:r>
      <w:r w:rsidRPr="00974A0E">
        <w:rPr>
          <w:rFonts w:eastAsia="MS Mincho"/>
          <w:sz w:val="22"/>
          <w:szCs w:val="22"/>
          <w:lang w:val="it-IT"/>
        </w:rPr>
        <w:t xml:space="preserve"> </w:t>
      </w:r>
      <w:r>
        <w:rPr>
          <w:rFonts w:eastAsia="MS Mincho"/>
          <w:sz w:val="22"/>
          <w:szCs w:val="22"/>
          <w:lang w:val="it-IT"/>
        </w:rPr>
        <w:t>2012/2013</w:t>
      </w:r>
      <w:r w:rsidR="00193232">
        <w:rPr>
          <w:rFonts w:eastAsia="MS Mincho"/>
          <w:sz w:val="22"/>
          <w:szCs w:val="22"/>
          <w:lang w:val="it-IT"/>
        </w:rPr>
        <w:t>).</w:t>
      </w:r>
      <w:r w:rsidRPr="00974A0E">
        <w:rPr>
          <w:rFonts w:eastAsia="MS Mincho"/>
          <w:sz w:val="22"/>
          <w:szCs w:val="22"/>
          <w:lang w:val="it-IT"/>
        </w:rPr>
        <w:t xml:space="preserve"> </w:t>
      </w:r>
    </w:p>
    <w:p w14:paraId="68C5701A" w14:textId="77777777" w:rsidR="00367854" w:rsidRPr="00D8530C" w:rsidRDefault="00367854" w:rsidP="00367854">
      <w:pPr>
        <w:jc w:val="both"/>
        <w:rPr>
          <w:rFonts w:ascii="Calibri" w:eastAsia="MS Mincho" w:hAnsi="Calibri" w:cs="Calibri"/>
          <w:b/>
          <w:i/>
          <w:shd w:val="clear" w:color="auto" w:fill="FFFF00"/>
          <w:lang w:val="it-IT"/>
        </w:rPr>
      </w:pPr>
    </w:p>
    <w:p w14:paraId="796A792C" w14:textId="77777777" w:rsidR="00367854" w:rsidRPr="00D8530C" w:rsidRDefault="00367854" w:rsidP="00367854">
      <w:pPr>
        <w:rPr>
          <w:rFonts w:eastAsia="MS Mincho"/>
          <w:b/>
          <w:i/>
          <w:sz w:val="22"/>
          <w:szCs w:val="22"/>
          <w:shd w:val="clear" w:color="auto" w:fill="FFFF00"/>
          <w:lang w:val="it-IT"/>
        </w:rPr>
      </w:pPr>
      <w:r w:rsidRPr="00D8530C">
        <w:rPr>
          <w:rFonts w:eastAsia="MS Mincho"/>
          <w:b/>
          <w:i/>
          <w:sz w:val="22"/>
          <w:szCs w:val="22"/>
          <w:lang w:val="it-IT"/>
        </w:rPr>
        <w:t>LAUREABILITA’</w:t>
      </w:r>
    </w:p>
    <w:p w14:paraId="04B78420" w14:textId="77777777" w:rsidR="00367854" w:rsidRPr="00D8530C" w:rsidRDefault="00367854" w:rsidP="00367854">
      <w:pPr>
        <w:jc w:val="both"/>
        <w:rPr>
          <w:rFonts w:eastAsia="MS Mincho"/>
          <w:b/>
          <w:i/>
          <w:sz w:val="22"/>
          <w:szCs w:val="22"/>
          <w:shd w:val="clear" w:color="auto" w:fill="FFFF00"/>
          <w:lang w:val="it-IT"/>
        </w:rPr>
      </w:pPr>
      <w:r w:rsidRPr="000333FD">
        <w:rPr>
          <w:rFonts w:eastAsia="MS Mincho"/>
          <w:sz w:val="22"/>
          <w:szCs w:val="22"/>
          <w:lang w:val="it-IT"/>
        </w:rPr>
        <w:t>La durata media del corso di studio rimane inalterata a</w:t>
      </w:r>
      <w:r>
        <w:rPr>
          <w:rFonts w:eastAsia="MS Mincho"/>
          <w:sz w:val="22"/>
          <w:szCs w:val="22"/>
          <w:lang w:val="it-IT"/>
        </w:rPr>
        <w:t xml:space="preserve"> poco più di</w:t>
      </w:r>
      <w:r w:rsidRPr="000333FD">
        <w:rPr>
          <w:rFonts w:eastAsia="MS Mincho"/>
          <w:sz w:val="22"/>
          <w:szCs w:val="22"/>
          <w:lang w:val="it-IT"/>
        </w:rPr>
        <w:t xml:space="preserve"> 3 anni (con riferimento all'</w:t>
      </w:r>
      <w:r>
        <w:rPr>
          <w:rFonts w:eastAsia="MS Mincho"/>
          <w:sz w:val="22"/>
          <w:szCs w:val="22"/>
          <w:lang w:val="it-IT"/>
        </w:rPr>
        <w:t>A.A.</w:t>
      </w:r>
      <w:r w:rsidRPr="000333FD">
        <w:rPr>
          <w:rFonts w:eastAsia="MS Mincho"/>
          <w:sz w:val="22"/>
          <w:szCs w:val="22"/>
          <w:lang w:val="it-IT"/>
        </w:rPr>
        <w:t xml:space="preserve"> 201</w:t>
      </w:r>
      <w:r>
        <w:rPr>
          <w:rFonts w:eastAsia="MS Mincho"/>
          <w:sz w:val="22"/>
          <w:szCs w:val="22"/>
          <w:lang w:val="it-IT"/>
        </w:rPr>
        <w:t>3</w:t>
      </w:r>
      <w:r w:rsidRPr="000333FD">
        <w:rPr>
          <w:rFonts w:eastAsia="MS Mincho"/>
          <w:sz w:val="22"/>
          <w:szCs w:val="22"/>
          <w:lang w:val="it-IT"/>
        </w:rPr>
        <w:t>/201</w:t>
      </w:r>
      <w:r>
        <w:rPr>
          <w:rFonts w:eastAsia="MS Mincho"/>
          <w:sz w:val="22"/>
          <w:szCs w:val="22"/>
          <w:lang w:val="it-IT"/>
        </w:rPr>
        <w:t>4</w:t>
      </w:r>
      <w:r w:rsidRPr="000333FD">
        <w:rPr>
          <w:rFonts w:eastAsia="MS Mincho"/>
          <w:sz w:val="22"/>
          <w:szCs w:val="22"/>
          <w:lang w:val="it-IT"/>
        </w:rPr>
        <w:t xml:space="preserve">) </w:t>
      </w:r>
      <w:r w:rsidR="00551CC1">
        <w:rPr>
          <w:rFonts w:eastAsia="MS Mincho"/>
          <w:sz w:val="22"/>
          <w:szCs w:val="22"/>
          <w:lang w:val="it-IT"/>
        </w:rPr>
        <w:t xml:space="preserve">e </w:t>
      </w:r>
      <w:r w:rsidRPr="000333FD">
        <w:rPr>
          <w:rFonts w:eastAsia="MS Mincho"/>
          <w:sz w:val="22"/>
          <w:szCs w:val="22"/>
          <w:lang w:val="it-IT"/>
        </w:rPr>
        <w:t>rispetto allo scorso riesame (riferimento all'</w:t>
      </w:r>
      <w:r>
        <w:rPr>
          <w:rFonts w:eastAsia="MS Mincho"/>
          <w:sz w:val="22"/>
          <w:szCs w:val="22"/>
          <w:lang w:val="it-IT"/>
        </w:rPr>
        <w:t>A.A.</w:t>
      </w:r>
      <w:r w:rsidRPr="000333FD">
        <w:rPr>
          <w:rFonts w:eastAsia="MS Mincho"/>
          <w:sz w:val="22"/>
          <w:szCs w:val="22"/>
          <w:lang w:val="it-IT"/>
        </w:rPr>
        <w:t xml:space="preserve"> 201</w:t>
      </w:r>
      <w:r>
        <w:rPr>
          <w:rFonts w:eastAsia="MS Mincho"/>
          <w:sz w:val="22"/>
          <w:szCs w:val="22"/>
          <w:lang w:val="it-IT"/>
        </w:rPr>
        <w:t>2</w:t>
      </w:r>
      <w:r w:rsidRPr="000333FD">
        <w:rPr>
          <w:rFonts w:eastAsia="MS Mincho"/>
          <w:sz w:val="22"/>
          <w:szCs w:val="22"/>
          <w:lang w:val="it-IT"/>
        </w:rPr>
        <w:t>/201</w:t>
      </w:r>
      <w:r>
        <w:rPr>
          <w:rFonts w:eastAsia="MS Mincho"/>
          <w:sz w:val="22"/>
          <w:szCs w:val="22"/>
          <w:lang w:val="it-IT"/>
        </w:rPr>
        <w:t>3</w:t>
      </w:r>
      <w:r w:rsidRPr="000333FD">
        <w:rPr>
          <w:rFonts w:eastAsia="MS Mincho"/>
          <w:sz w:val="22"/>
          <w:szCs w:val="22"/>
          <w:lang w:val="it-IT"/>
        </w:rPr>
        <w:t xml:space="preserve">), </w:t>
      </w:r>
      <w:r>
        <w:rPr>
          <w:rFonts w:eastAsia="MS Mincho"/>
          <w:sz w:val="22"/>
          <w:szCs w:val="22"/>
          <w:lang w:val="it-IT"/>
        </w:rPr>
        <w:t>mentre</w:t>
      </w:r>
      <w:r w:rsidRPr="000333FD">
        <w:rPr>
          <w:rFonts w:eastAsia="MS Mincho"/>
          <w:sz w:val="22"/>
          <w:szCs w:val="22"/>
          <w:lang w:val="it-IT"/>
        </w:rPr>
        <w:t xml:space="preserve"> il numero di laureati </w:t>
      </w:r>
      <w:r>
        <w:rPr>
          <w:rFonts w:eastAsia="MS Mincho"/>
          <w:sz w:val="22"/>
          <w:szCs w:val="22"/>
          <w:lang w:val="it-IT"/>
        </w:rPr>
        <w:t>resta uguale a 14</w:t>
      </w:r>
      <w:r w:rsidRPr="000333FD">
        <w:rPr>
          <w:rFonts w:eastAsia="MS Mincho"/>
          <w:sz w:val="22"/>
          <w:szCs w:val="22"/>
          <w:lang w:val="it-IT"/>
        </w:rPr>
        <w:t xml:space="preserve"> </w:t>
      </w:r>
      <w:r>
        <w:rPr>
          <w:rFonts w:eastAsia="MS Mincho"/>
          <w:sz w:val="22"/>
          <w:szCs w:val="22"/>
          <w:lang w:val="it-IT"/>
        </w:rPr>
        <w:t>per entrambi gli AA.AA</w:t>
      </w:r>
      <w:r w:rsidRPr="000333FD">
        <w:rPr>
          <w:rFonts w:eastAsia="MS Mincho"/>
          <w:sz w:val="22"/>
          <w:szCs w:val="22"/>
          <w:lang w:val="it-IT"/>
        </w:rPr>
        <w:t>.</w:t>
      </w:r>
      <w:r>
        <w:rPr>
          <w:rFonts w:eastAsia="MS Mincho"/>
          <w:sz w:val="22"/>
          <w:szCs w:val="22"/>
          <w:lang w:val="it-IT"/>
        </w:rPr>
        <w:t xml:space="preserve"> </w:t>
      </w:r>
      <w:r w:rsidRPr="000333FD">
        <w:rPr>
          <w:rFonts w:eastAsia="MS Mincho"/>
          <w:sz w:val="22"/>
          <w:szCs w:val="22"/>
          <w:lang w:val="it-IT"/>
        </w:rPr>
        <w:t>Il voto medio di laurea è stato di 108,1 per l'</w:t>
      </w:r>
      <w:r>
        <w:rPr>
          <w:rFonts w:eastAsia="MS Mincho"/>
          <w:sz w:val="22"/>
          <w:szCs w:val="22"/>
          <w:lang w:val="it-IT"/>
        </w:rPr>
        <w:t>A.A.</w:t>
      </w:r>
      <w:r w:rsidRPr="000333FD">
        <w:rPr>
          <w:rFonts w:eastAsia="MS Mincho"/>
          <w:sz w:val="22"/>
          <w:szCs w:val="22"/>
          <w:lang w:val="it-IT"/>
        </w:rPr>
        <w:t xml:space="preserve"> </w:t>
      </w:r>
      <w:r>
        <w:rPr>
          <w:rFonts w:eastAsia="MS Mincho"/>
          <w:sz w:val="22"/>
          <w:szCs w:val="22"/>
          <w:lang w:val="it-IT"/>
        </w:rPr>
        <w:t>2013/14</w:t>
      </w:r>
      <w:r w:rsidRPr="000333FD">
        <w:rPr>
          <w:rFonts w:eastAsia="MS Mincho"/>
          <w:sz w:val="22"/>
          <w:szCs w:val="22"/>
          <w:lang w:val="it-IT"/>
        </w:rPr>
        <w:t xml:space="preserve">, in </w:t>
      </w:r>
      <w:r>
        <w:rPr>
          <w:rFonts w:eastAsia="MS Mincho"/>
          <w:sz w:val="22"/>
          <w:szCs w:val="22"/>
          <w:lang w:val="it-IT"/>
        </w:rPr>
        <w:t xml:space="preserve">leggera diminuzione </w:t>
      </w:r>
      <w:r w:rsidRPr="000333FD">
        <w:rPr>
          <w:rFonts w:eastAsia="MS Mincho"/>
          <w:sz w:val="22"/>
          <w:szCs w:val="22"/>
          <w:lang w:val="it-IT"/>
        </w:rPr>
        <w:t>rispetto al dato osservato nello scorso rie</w:t>
      </w:r>
      <w:r>
        <w:rPr>
          <w:rFonts w:eastAsia="MS Mincho"/>
          <w:sz w:val="22"/>
          <w:szCs w:val="22"/>
          <w:lang w:val="it-IT"/>
        </w:rPr>
        <w:t>same (108,5 riferito all'A.A.</w:t>
      </w:r>
      <w:r w:rsidRPr="000333FD">
        <w:rPr>
          <w:rFonts w:eastAsia="MS Mincho"/>
          <w:sz w:val="22"/>
          <w:szCs w:val="22"/>
          <w:lang w:val="it-IT"/>
        </w:rPr>
        <w:t xml:space="preserve"> 201</w:t>
      </w:r>
      <w:r>
        <w:rPr>
          <w:rFonts w:eastAsia="MS Mincho"/>
          <w:sz w:val="22"/>
          <w:szCs w:val="22"/>
          <w:lang w:val="it-IT"/>
        </w:rPr>
        <w:t>2</w:t>
      </w:r>
      <w:r w:rsidRPr="000333FD">
        <w:rPr>
          <w:rFonts w:eastAsia="MS Mincho"/>
          <w:sz w:val="22"/>
          <w:szCs w:val="22"/>
          <w:lang w:val="it-IT"/>
        </w:rPr>
        <w:t>/</w:t>
      </w:r>
      <w:r>
        <w:rPr>
          <w:rFonts w:eastAsia="MS Mincho"/>
          <w:sz w:val="22"/>
          <w:szCs w:val="22"/>
          <w:lang w:val="it-IT"/>
        </w:rPr>
        <w:t>13</w:t>
      </w:r>
      <w:r w:rsidRPr="000333FD">
        <w:rPr>
          <w:rFonts w:eastAsia="MS Mincho"/>
          <w:sz w:val="22"/>
          <w:szCs w:val="22"/>
          <w:lang w:val="it-IT"/>
        </w:rPr>
        <w:t>).</w:t>
      </w:r>
    </w:p>
    <w:p w14:paraId="0F546BE9" w14:textId="77777777" w:rsidR="00312CE5" w:rsidRPr="00770A08" w:rsidRDefault="00312CE5" w:rsidP="00312CE5">
      <w:pPr>
        <w:jc w:val="both"/>
        <w:rPr>
          <w:rFonts w:ascii="Calibri" w:eastAsia="MS Mincho" w:hAnsi="Calibri" w:cs="Calibri"/>
          <w:b/>
          <w:i/>
          <w:shd w:val="clear" w:color="auto" w:fill="FFFF00"/>
          <w:lang w:val="it-IT"/>
        </w:rPr>
      </w:pPr>
    </w:p>
    <w:p w14:paraId="34BC8A89" w14:textId="77777777" w:rsidR="000333FD" w:rsidRPr="00770A08" w:rsidRDefault="000333FD" w:rsidP="00312CE5">
      <w:pPr>
        <w:jc w:val="both"/>
        <w:rPr>
          <w:rFonts w:ascii="Calibri" w:eastAsia="MS Mincho" w:hAnsi="Calibri" w:cs="Calibri"/>
          <w:b/>
          <w:i/>
          <w:shd w:val="clear" w:color="auto" w:fill="FFFF00"/>
          <w:lang w:val="it-IT"/>
        </w:rPr>
      </w:pPr>
    </w:p>
    <w:p w14:paraId="401B68C9" w14:textId="77777777" w:rsidR="000333FD" w:rsidRPr="00770A08" w:rsidRDefault="000333FD" w:rsidP="00312CE5">
      <w:pPr>
        <w:jc w:val="both"/>
        <w:rPr>
          <w:rFonts w:ascii="Calibri" w:eastAsia="MS Mincho" w:hAnsi="Calibri" w:cs="Calibri"/>
          <w:b/>
          <w:i/>
          <w:shd w:val="clear" w:color="auto" w:fill="FFFF00"/>
          <w:lang w:val="it-IT"/>
        </w:rPr>
      </w:pPr>
    </w:p>
    <w:p w14:paraId="768FB7A4" w14:textId="77777777" w:rsidR="00312CE5" w:rsidRPr="000333FD" w:rsidRDefault="000333FD" w:rsidP="000333FD">
      <w:pPr>
        <w:pStyle w:val="CorpoA"/>
        <w:spacing w:before="120"/>
        <w:rPr>
          <w:rFonts w:ascii="Times New Roman" w:hAnsi="Times New Roman" w:cs="Times New Roman"/>
          <w:b/>
          <w:bCs/>
        </w:rPr>
      </w:pPr>
      <w:r w:rsidRPr="000333FD">
        <w:rPr>
          <w:rFonts w:ascii="Times New Roman" w:hAnsi="Times New Roman" w:cs="Times New Roman"/>
          <w:b/>
          <w:bCs/>
        </w:rPr>
        <w:t xml:space="preserve">1.c - </w:t>
      </w:r>
      <w:r w:rsidR="00312CE5" w:rsidRPr="000333FD">
        <w:rPr>
          <w:rFonts w:ascii="Times New Roman" w:hAnsi="Times New Roman" w:cs="Times New Roman"/>
          <w:b/>
          <w:bCs/>
        </w:rPr>
        <w:t>INTERVENTI CORRETTIVI</w:t>
      </w:r>
    </w:p>
    <w:p w14:paraId="0284F981" w14:textId="77777777" w:rsidR="00367854" w:rsidRDefault="00367854" w:rsidP="00367854">
      <w:pPr>
        <w:suppressAutoHyphens/>
        <w:spacing w:before="120"/>
        <w:jc w:val="both"/>
        <w:rPr>
          <w:rFonts w:eastAsia="MS Mincho"/>
          <w:sz w:val="22"/>
          <w:szCs w:val="22"/>
          <w:lang w:val="it-IT"/>
        </w:rPr>
      </w:pPr>
      <w:r w:rsidRPr="000333FD">
        <w:rPr>
          <w:rFonts w:eastAsia="MS Mincho"/>
          <w:sz w:val="22"/>
          <w:szCs w:val="22"/>
          <w:lang w:val="it-IT"/>
        </w:rPr>
        <w:t xml:space="preserve">L’analisi dei dati mostra che la principale criticità del corso di laurea </w:t>
      </w:r>
      <w:r>
        <w:rPr>
          <w:rFonts w:eastAsia="MS Mincho"/>
          <w:sz w:val="22"/>
          <w:szCs w:val="22"/>
          <w:lang w:val="it-IT"/>
        </w:rPr>
        <w:t>resta</w:t>
      </w:r>
      <w:r w:rsidRPr="000333FD">
        <w:rPr>
          <w:rFonts w:eastAsia="MS Mincho"/>
          <w:sz w:val="22"/>
          <w:szCs w:val="22"/>
          <w:lang w:val="it-IT"/>
        </w:rPr>
        <w:t xml:space="preserve"> l’attrattività e, in particolare, quella relativa a studenti provenienti da altre province e da altri atenei. Si ritiene invece che un tempo di laurea medio pari a tre anni non sia da considerarsi particolarmente critico.</w:t>
      </w:r>
    </w:p>
    <w:p w14:paraId="5FF5C0D7" w14:textId="5E68934C" w:rsidR="001F6EC8" w:rsidRPr="000C1217" w:rsidRDefault="001F6EC8" w:rsidP="001F6EC8">
      <w:pPr>
        <w:spacing w:before="120" w:after="200"/>
        <w:jc w:val="both"/>
        <w:rPr>
          <w:lang w:val="it-IT"/>
        </w:rPr>
      </w:pPr>
      <w:r>
        <w:rPr>
          <w:rFonts w:eastAsia="MS Mincho"/>
          <w:sz w:val="22"/>
          <w:szCs w:val="22"/>
          <w:lang w:val="it-IT"/>
        </w:rPr>
        <w:t xml:space="preserve">Come per la Laurea triennale in Ingegneria Informatica, </w:t>
      </w:r>
      <w:r>
        <w:rPr>
          <w:rFonts w:eastAsia="MS Mincho"/>
          <w:color w:val="00000A"/>
          <w:sz w:val="22"/>
          <w:szCs w:val="22"/>
          <w:lang w:val="it-IT"/>
        </w:rPr>
        <w:t>uno dei motivi della limitata presenza di studenti provenienti da altri atenei e da altre province è legato alla rete di trasporti pubblici (da-verso province lim</w:t>
      </w:r>
      <w:r>
        <w:rPr>
          <w:rFonts w:eastAsia="MS Mincho"/>
          <w:color w:val="00000A"/>
          <w:sz w:val="22"/>
          <w:szCs w:val="22"/>
          <w:lang w:val="it-IT"/>
        </w:rPr>
        <w:t>i</w:t>
      </w:r>
      <w:r>
        <w:rPr>
          <w:rFonts w:eastAsia="MS Mincho"/>
          <w:color w:val="00000A"/>
          <w:sz w:val="22"/>
          <w:szCs w:val="22"/>
          <w:lang w:val="it-IT"/>
        </w:rPr>
        <w:t>trofe) assolutamente insufficiente. Si ritiene che l’Ateneo debba fare pressione su organi politici allo scopo di ottenere miglioramenti in tal proposito, anche se risulta difficile identificare azioni correttive che allo stato possano risultare credibili e realizzabili almeno nel breve periodo.</w:t>
      </w:r>
    </w:p>
    <w:p w14:paraId="2A9FE7A4" w14:textId="03A1A30E" w:rsidR="001F6EC8" w:rsidRPr="000333FD" w:rsidRDefault="001F6EC8" w:rsidP="001F6EC8">
      <w:pPr>
        <w:spacing w:before="120" w:after="200"/>
        <w:jc w:val="both"/>
        <w:rPr>
          <w:rFonts w:eastAsia="MS Mincho"/>
          <w:sz w:val="22"/>
          <w:szCs w:val="22"/>
          <w:lang w:val="it-IT"/>
        </w:rPr>
      </w:pPr>
      <w:r>
        <w:rPr>
          <w:rFonts w:eastAsia="MS Mincho"/>
          <w:color w:val="00000A"/>
          <w:sz w:val="22"/>
          <w:szCs w:val="22"/>
          <w:lang w:val="it-IT"/>
        </w:rPr>
        <w:t>Invece, si individuano i seguenti obiettivi, legati più direttamente al miglioramento dell’attrattività rendendo l’offerta formativa appetibile e incoraggiando i laureati della Laurea Triennale a proseguire gli studi presso lo stesso ateneo.</w:t>
      </w:r>
    </w:p>
    <w:p w14:paraId="42648522" w14:textId="77777777" w:rsidR="00367854" w:rsidRPr="000333FD" w:rsidRDefault="00367854" w:rsidP="00367854">
      <w:pPr>
        <w:pStyle w:val="Paragrafoelenco"/>
        <w:spacing w:before="120"/>
        <w:rPr>
          <w:rFonts w:eastAsia="MS Mincho"/>
          <w:sz w:val="22"/>
          <w:szCs w:val="22"/>
          <w:shd w:val="clear" w:color="auto" w:fill="FFFF00"/>
          <w:lang w:val="it-IT"/>
        </w:rPr>
      </w:pPr>
    </w:p>
    <w:p w14:paraId="255436D5" w14:textId="77777777" w:rsidR="00367854" w:rsidRPr="000333FD" w:rsidRDefault="00367854" w:rsidP="00367854">
      <w:pPr>
        <w:rPr>
          <w:rFonts w:eastAsia="MS Mincho"/>
          <w:b/>
          <w:sz w:val="22"/>
          <w:szCs w:val="22"/>
          <w:lang w:val="it-IT"/>
        </w:rPr>
      </w:pPr>
      <w:r w:rsidRPr="000333FD">
        <w:rPr>
          <w:rFonts w:eastAsia="MS Mincho"/>
          <w:b/>
          <w:sz w:val="22"/>
          <w:szCs w:val="22"/>
          <w:lang w:val="it-IT"/>
        </w:rPr>
        <w:t xml:space="preserve">Obiettivo n. 1. </w:t>
      </w:r>
      <w:r w:rsidRPr="000333FD">
        <w:rPr>
          <w:rFonts w:eastAsia="MS Mincho"/>
          <w:sz w:val="22"/>
          <w:szCs w:val="22"/>
          <w:lang w:val="it-IT"/>
        </w:rPr>
        <w:t>Attrattività</w:t>
      </w:r>
    </w:p>
    <w:p w14:paraId="2AC84CD1" w14:textId="77777777" w:rsidR="00367854" w:rsidRPr="000333FD" w:rsidRDefault="00367854" w:rsidP="00367854">
      <w:pPr>
        <w:rPr>
          <w:rFonts w:eastAsia="MS Mincho"/>
          <w:sz w:val="22"/>
          <w:szCs w:val="22"/>
          <w:lang w:val="it-IT"/>
        </w:rPr>
      </w:pPr>
      <w:r w:rsidRPr="000333FD">
        <w:rPr>
          <w:rFonts w:eastAsia="MS Mincho"/>
          <w:b/>
          <w:sz w:val="22"/>
          <w:szCs w:val="22"/>
          <w:lang w:val="it-IT"/>
        </w:rPr>
        <w:t>Azioni da intraprendere</w:t>
      </w:r>
      <w:r>
        <w:rPr>
          <w:rFonts w:eastAsia="MS Mincho"/>
          <w:b/>
          <w:sz w:val="22"/>
          <w:szCs w:val="22"/>
          <w:lang w:val="it-IT"/>
        </w:rPr>
        <w:t>:</w:t>
      </w:r>
    </w:p>
    <w:p w14:paraId="6137B3AF" w14:textId="77777777" w:rsidR="00367854" w:rsidRPr="000333FD" w:rsidRDefault="00367854" w:rsidP="00367854">
      <w:pPr>
        <w:pStyle w:val="Paragrafoelenco"/>
        <w:numPr>
          <w:ilvl w:val="0"/>
          <w:numId w:val="47"/>
        </w:numPr>
        <w:jc w:val="both"/>
        <w:rPr>
          <w:rFonts w:eastAsia="MS Mincho"/>
          <w:sz w:val="22"/>
          <w:szCs w:val="22"/>
          <w:lang w:val="it-IT"/>
        </w:rPr>
      </w:pPr>
      <w:r w:rsidRPr="000333FD">
        <w:rPr>
          <w:rFonts w:eastAsia="MS Mincho"/>
          <w:sz w:val="22"/>
          <w:szCs w:val="22"/>
          <w:lang w:val="it-IT"/>
        </w:rPr>
        <w:t xml:space="preserve">Eventi </w:t>
      </w:r>
      <w:r>
        <w:rPr>
          <w:rFonts w:eastAsia="MS Mincho"/>
          <w:sz w:val="22"/>
          <w:szCs w:val="22"/>
          <w:lang w:val="it-IT"/>
        </w:rPr>
        <w:t xml:space="preserve">e forme </w:t>
      </w:r>
      <w:r w:rsidRPr="000333FD">
        <w:rPr>
          <w:rFonts w:eastAsia="MS Mincho"/>
          <w:sz w:val="22"/>
          <w:szCs w:val="22"/>
          <w:lang w:val="it-IT"/>
        </w:rPr>
        <w:t>di presentazione dell'offerta formativa</w:t>
      </w:r>
      <w:r>
        <w:rPr>
          <w:rFonts w:eastAsia="MS Mincho"/>
          <w:sz w:val="22"/>
          <w:szCs w:val="22"/>
          <w:lang w:val="it-IT"/>
        </w:rPr>
        <w:t>,</w:t>
      </w:r>
      <w:r w:rsidRPr="000333FD">
        <w:rPr>
          <w:rFonts w:eastAsia="MS Mincho"/>
          <w:sz w:val="22"/>
          <w:szCs w:val="22"/>
          <w:lang w:val="it-IT"/>
        </w:rPr>
        <w:t xml:space="preserve"> delle attività svolte </w:t>
      </w:r>
      <w:r>
        <w:rPr>
          <w:rFonts w:eastAsia="MS Mincho"/>
          <w:sz w:val="22"/>
          <w:szCs w:val="22"/>
          <w:lang w:val="it-IT"/>
        </w:rPr>
        <w:t>nell'ambito del corso di studio e del follow-up post laurea.</w:t>
      </w:r>
    </w:p>
    <w:p w14:paraId="30F51E89" w14:textId="77777777" w:rsidR="00367854" w:rsidRPr="00F3256C" w:rsidRDefault="00367854" w:rsidP="00367854">
      <w:pPr>
        <w:pStyle w:val="Paragrafoelenco"/>
        <w:numPr>
          <w:ilvl w:val="0"/>
          <w:numId w:val="47"/>
        </w:numPr>
        <w:jc w:val="both"/>
        <w:rPr>
          <w:rFonts w:eastAsia="MS Mincho"/>
          <w:color w:val="000000"/>
          <w:sz w:val="22"/>
          <w:szCs w:val="22"/>
          <w:shd w:val="clear" w:color="auto" w:fill="FFFF00"/>
          <w:lang w:val="it-IT"/>
        </w:rPr>
      </w:pPr>
      <w:r>
        <w:rPr>
          <w:rFonts w:eastAsia="MS Mincho"/>
          <w:sz w:val="22"/>
          <w:szCs w:val="22"/>
          <w:lang w:val="it-IT"/>
        </w:rPr>
        <w:t>Miglioramento dell’esperienza dello studente nella laurea triennale.</w:t>
      </w:r>
    </w:p>
    <w:p w14:paraId="46A13F11" w14:textId="77777777" w:rsidR="00F3256C" w:rsidRPr="000333FD" w:rsidRDefault="00F3256C" w:rsidP="00367854">
      <w:pPr>
        <w:pStyle w:val="Paragrafoelenco"/>
        <w:numPr>
          <w:ilvl w:val="0"/>
          <w:numId w:val="47"/>
        </w:numPr>
        <w:jc w:val="both"/>
        <w:rPr>
          <w:rFonts w:eastAsia="MS Mincho"/>
          <w:color w:val="000000"/>
          <w:sz w:val="22"/>
          <w:szCs w:val="22"/>
          <w:shd w:val="clear" w:color="auto" w:fill="FFFF00"/>
          <w:lang w:val="it-IT"/>
        </w:rPr>
      </w:pPr>
      <w:r>
        <w:rPr>
          <w:rFonts w:eastAsia="MS Mincho"/>
          <w:sz w:val="22"/>
          <w:szCs w:val="22"/>
          <w:lang w:val="it-IT"/>
        </w:rPr>
        <w:t>Nei limiti del possibile incrementare l’attrattività di studenti provenienti da altri Atenei.</w:t>
      </w:r>
    </w:p>
    <w:p w14:paraId="32FD4C17" w14:textId="77777777" w:rsidR="00367854" w:rsidRPr="000333FD" w:rsidRDefault="00367854" w:rsidP="00367854">
      <w:pPr>
        <w:pStyle w:val="Paragrafoelenco"/>
        <w:ind w:left="0"/>
        <w:jc w:val="both"/>
        <w:rPr>
          <w:rFonts w:eastAsia="MS Mincho"/>
          <w:color w:val="000000"/>
          <w:sz w:val="22"/>
          <w:szCs w:val="22"/>
          <w:shd w:val="clear" w:color="auto" w:fill="FFFF00"/>
          <w:lang w:val="it-IT"/>
        </w:rPr>
      </w:pPr>
    </w:p>
    <w:p w14:paraId="3A5CCAD3" w14:textId="77777777" w:rsidR="00367854" w:rsidRPr="000333FD" w:rsidRDefault="00367854" w:rsidP="00367854">
      <w:pPr>
        <w:jc w:val="both"/>
        <w:rPr>
          <w:rFonts w:eastAsia="MS Mincho"/>
          <w:sz w:val="22"/>
          <w:szCs w:val="22"/>
          <w:lang w:val="it-IT"/>
        </w:rPr>
      </w:pPr>
      <w:r w:rsidRPr="000333FD">
        <w:rPr>
          <w:b/>
          <w:color w:val="000000"/>
          <w:sz w:val="22"/>
          <w:szCs w:val="22"/>
          <w:lang w:val="it-IT"/>
        </w:rPr>
        <w:t>Modalità, risorse, scadenze previste, responsabilità</w:t>
      </w:r>
      <w:r>
        <w:rPr>
          <w:b/>
          <w:color w:val="000000"/>
          <w:sz w:val="22"/>
          <w:szCs w:val="22"/>
          <w:lang w:val="it-IT"/>
        </w:rPr>
        <w:t>:</w:t>
      </w:r>
    </w:p>
    <w:p w14:paraId="14DDCA89" w14:textId="77777777" w:rsidR="00367854" w:rsidRPr="000333FD" w:rsidRDefault="00367854" w:rsidP="00367854">
      <w:pPr>
        <w:pStyle w:val="Paragrafoelenco"/>
        <w:numPr>
          <w:ilvl w:val="0"/>
          <w:numId w:val="48"/>
        </w:numPr>
        <w:jc w:val="both"/>
        <w:rPr>
          <w:rFonts w:eastAsia="MS Mincho"/>
          <w:color w:val="000000"/>
          <w:sz w:val="22"/>
          <w:szCs w:val="22"/>
          <w:lang w:val="it-IT"/>
        </w:rPr>
      </w:pPr>
      <w:r w:rsidRPr="000333FD">
        <w:rPr>
          <w:rFonts w:eastAsia="MS Mincho"/>
          <w:sz w:val="22"/>
          <w:szCs w:val="22"/>
          <w:lang w:val="it-IT"/>
        </w:rPr>
        <w:t xml:space="preserve">Si prevede di organizzare </w:t>
      </w:r>
      <w:r>
        <w:rPr>
          <w:rFonts w:eastAsia="MS Mincho"/>
          <w:sz w:val="22"/>
          <w:szCs w:val="22"/>
          <w:lang w:val="it-IT"/>
        </w:rPr>
        <w:t xml:space="preserve">di nuovo </w:t>
      </w:r>
      <w:r w:rsidR="00796A47">
        <w:rPr>
          <w:rFonts w:eastAsia="MS Mincho"/>
          <w:sz w:val="22"/>
          <w:szCs w:val="22"/>
          <w:lang w:val="it-IT"/>
        </w:rPr>
        <w:t>nel periodo Aprile-Luglio</w:t>
      </w:r>
      <w:r w:rsidRPr="000333FD">
        <w:rPr>
          <w:rFonts w:eastAsia="MS Mincho"/>
          <w:sz w:val="22"/>
          <w:szCs w:val="22"/>
          <w:lang w:val="it-IT"/>
        </w:rPr>
        <w:t xml:space="preserve"> delle giornate-evento, </w:t>
      </w:r>
      <w:r>
        <w:rPr>
          <w:rFonts w:eastAsia="MS Mincho"/>
          <w:sz w:val="22"/>
          <w:szCs w:val="22"/>
          <w:lang w:val="it-IT"/>
        </w:rPr>
        <w:t>indirizzate principalmente</w:t>
      </w:r>
      <w:r w:rsidRPr="000333FD">
        <w:rPr>
          <w:rFonts w:eastAsia="MS Mincho"/>
          <w:sz w:val="22"/>
          <w:szCs w:val="22"/>
          <w:lang w:val="it-IT"/>
        </w:rPr>
        <w:t xml:space="preserve"> studenti della </w:t>
      </w:r>
      <w:r>
        <w:rPr>
          <w:rFonts w:eastAsia="MS Mincho"/>
          <w:sz w:val="22"/>
          <w:szCs w:val="22"/>
          <w:lang w:val="it-IT"/>
        </w:rPr>
        <w:t>laurea in Ingegneria Informatica di questo Ateneo, ma invitando a parteciparvi anche gli studenti degli altri atenei della Regione</w:t>
      </w:r>
      <w:r w:rsidRPr="000333FD">
        <w:rPr>
          <w:rFonts w:eastAsia="MS Mincho"/>
          <w:sz w:val="22"/>
          <w:szCs w:val="22"/>
          <w:lang w:val="it-IT"/>
        </w:rPr>
        <w:t>. In tali incontri sarà prevista la partecipazione di rappresentanti delle</w:t>
      </w:r>
      <w:r w:rsidR="003C7303">
        <w:rPr>
          <w:rFonts w:eastAsia="MS Mincho"/>
          <w:sz w:val="22"/>
          <w:szCs w:val="22"/>
          <w:lang w:val="it-IT"/>
        </w:rPr>
        <w:t xml:space="preserve"> aziende che collaborano con l'U</w:t>
      </w:r>
      <w:r w:rsidRPr="000333FD">
        <w:rPr>
          <w:rFonts w:eastAsia="MS Mincho"/>
          <w:sz w:val="22"/>
          <w:szCs w:val="22"/>
          <w:lang w:val="it-IT"/>
        </w:rPr>
        <w:t xml:space="preserve">niversità e di ex-studenti </w:t>
      </w:r>
      <w:r>
        <w:rPr>
          <w:rFonts w:eastAsia="MS Mincho"/>
          <w:sz w:val="22"/>
          <w:szCs w:val="22"/>
          <w:lang w:val="it-IT"/>
        </w:rPr>
        <w:t xml:space="preserve">laureati </w:t>
      </w:r>
      <w:r w:rsidRPr="000333FD">
        <w:rPr>
          <w:rFonts w:eastAsia="MS Mincho"/>
          <w:sz w:val="22"/>
          <w:szCs w:val="22"/>
          <w:lang w:val="it-IT"/>
        </w:rPr>
        <w:t>che potranno presentare la loro esperienza.</w:t>
      </w:r>
      <w:r w:rsidR="007357D7">
        <w:rPr>
          <w:rFonts w:eastAsia="MS Mincho"/>
          <w:sz w:val="22"/>
          <w:szCs w:val="22"/>
          <w:lang w:val="it-IT"/>
        </w:rPr>
        <w:t xml:space="preserve"> Tale attività sarà promossa dal CdS possibilmente in accordo con la commissione comunicazione di ateneo.</w:t>
      </w:r>
    </w:p>
    <w:p w14:paraId="1BAFA0FF" w14:textId="77777777" w:rsidR="00367854" w:rsidRPr="00B86001" w:rsidRDefault="0066071C" w:rsidP="00367854">
      <w:pPr>
        <w:pStyle w:val="Paragrafoelenco"/>
        <w:numPr>
          <w:ilvl w:val="0"/>
          <w:numId w:val="48"/>
        </w:numPr>
        <w:jc w:val="both"/>
        <w:rPr>
          <w:rFonts w:eastAsia="MS Mincho"/>
          <w:i/>
          <w:sz w:val="22"/>
          <w:szCs w:val="22"/>
          <w:shd w:val="clear" w:color="auto" w:fill="FFFF00"/>
          <w:lang w:val="it-IT"/>
        </w:rPr>
      </w:pPr>
      <w:r>
        <w:rPr>
          <w:rFonts w:eastAsia="MS Mincho"/>
          <w:color w:val="000000"/>
          <w:sz w:val="22"/>
          <w:szCs w:val="22"/>
          <w:lang w:val="it-IT"/>
        </w:rPr>
        <w:t>S</w:t>
      </w:r>
      <w:r w:rsidR="00367854">
        <w:rPr>
          <w:rFonts w:eastAsia="MS Mincho"/>
          <w:color w:val="000000"/>
          <w:sz w:val="22"/>
          <w:szCs w:val="22"/>
          <w:lang w:val="it-IT"/>
        </w:rPr>
        <w:t>i ritiene che, in una realtà nella quale la maggior parte degli studenti della laurea magistrale proviene dall’analogo corso di laurea triennale dello stesso ateneo, il miglioramento dell’esperienza dello studente nella laurea triennale (con le modalità stabilite nel rispettivo rapporto di riesame) insieme ad una migliore informazione (come sottolineato nei punti precedenti) possa aumentare le probabilità di ‘fidelizzazione’ dello studente nella decisione di proseguire gli st</w:t>
      </w:r>
      <w:r w:rsidR="007357D7">
        <w:rPr>
          <w:rFonts w:eastAsia="MS Mincho"/>
          <w:color w:val="000000"/>
          <w:sz w:val="22"/>
          <w:szCs w:val="22"/>
          <w:lang w:val="it-IT"/>
        </w:rPr>
        <w:t>udi nello stesso ateneo</w:t>
      </w:r>
      <w:r w:rsidR="00367854">
        <w:rPr>
          <w:rFonts w:eastAsia="MS Mincho"/>
          <w:color w:val="000000"/>
          <w:sz w:val="22"/>
          <w:szCs w:val="22"/>
          <w:lang w:val="it-IT"/>
        </w:rPr>
        <w:t>.</w:t>
      </w:r>
      <w:r w:rsidR="00253A60">
        <w:rPr>
          <w:rFonts w:eastAsia="MS Mincho"/>
          <w:color w:val="000000"/>
          <w:sz w:val="22"/>
          <w:szCs w:val="22"/>
          <w:lang w:val="it-IT"/>
        </w:rPr>
        <w:t xml:space="preserve"> In questo caso le azioni da intraprendere</w:t>
      </w:r>
      <w:r w:rsidR="00B86001">
        <w:rPr>
          <w:rFonts w:eastAsia="MS Mincho"/>
          <w:color w:val="000000"/>
          <w:sz w:val="22"/>
          <w:szCs w:val="22"/>
          <w:lang w:val="it-IT"/>
        </w:rPr>
        <w:t xml:space="preserve"> (vedere riesame del Corso di Laurea in Ingegneria Informatica) riguardano il miglioramento del livello di soddisfazione percepita dallo studente e per quanto possibile la riduzione dei tempi di laurea.</w:t>
      </w:r>
    </w:p>
    <w:p w14:paraId="3BC00518" w14:textId="77777777" w:rsidR="00796A47" w:rsidRPr="00796A47" w:rsidRDefault="00B86001" w:rsidP="00796A47">
      <w:pPr>
        <w:pStyle w:val="Paragrafoelenco"/>
        <w:numPr>
          <w:ilvl w:val="0"/>
          <w:numId w:val="48"/>
        </w:numPr>
        <w:jc w:val="both"/>
        <w:rPr>
          <w:rFonts w:eastAsia="MS Mincho"/>
          <w:i/>
          <w:sz w:val="22"/>
          <w:szCs w:val="22"/>
          <w:shd w:val="clear" w:color="auto" w:fill="FFFF00"/>
          <w:lang w:val="it-IT"/>
        </w:rPr>
      </w:pPr>
      <w:r>
        <w:rPr>
          <w:rFonts w:eastAsia="MS Mincho"/>
          <w:color w:val="000000"/>
          <w:sz w:val="22"/>
          <w:szCs w:val="22"/>
          <w:lang w:val="it-IT"/>
        </w:rPr>
        <w:t>Una criticità permanente</w:t>
      </w:r>
      <w:r w:rsidR="003B16CD">
        <w:rPr>
          <w:rFonts w:eastAsia="MS Mincho"/>
          <w:color w:val="000000"/>
          <w:sz w:val="22"/>
          <w:szCs w:val="22"/>
          <w:lang w:val="it-IT"/>
        </w:rPr>
        <w:t xml:space="preserve"> è la scarsa attrattività di</w:t>
      </w:r>
      <w:r w:rsidR="00F3256C">
        <w:rPr>
          <w:rFonts w:eastAsia="MS Mincho"/>
          <w:color w:val="000000"/>
          <w:sz w:val="22"/>
          <w:szCs w:val="22"/>
          <w:lang w:val="it-IT"/>
        </w:rPr>
        <w:t xml:space="preserve"> studenti provenienti da altri A</w:t>
      </w:r>
      <w:r w:rsidR="003B16CD">
        <w:rPr>
          <w:rFonts w:eastAsia="MS Mincho"/>
          <w:color w:val="000000"/>
          <w:sz w:val="22"/>
          <w:szCs w:val="22"/>
          <w:lang w:val="it-IT"/>
        </w:rPr>
        <w:t>tenei</w:t>
      </w:r>
      <w:r w:rsidR="008C7353">
        <w:rPr>
          <w:rFonts w:eastAsia="MS Mincho"/>
          <w:color w:val="000000"/>
          <w:sz w:val="22"/>
          <w:szCs w:val="22"/>
          <w:lang w:val="it-IT"/>
        </w:rPr>
        <w:t xml:space="preserve">. </w:t>
      </w:r>
      <w:r w:rsidR="001A1232">
        <w:rPr>
          <w:rFonts w:eastAsia="MS Mincho"/>
          <w:color w:val="000000"/>
          <w:sz w:val="22"/>
          <w:szCs w:val="22"/>
          <w:lang w:val="it-IT"/>
        </w:rPr>
        <w:t xml:space="preserve">Al di là dei fattori non facilmente controllabili (emigrazione, carenza di mezzi di trasporto) </w:t>
      </w:r>
      <w:r w:rsidR="001C1999">
        <w:rPr>
          <w:rFonts w:eastAsia="MS Mincho"/>
          <w:color w:val="000000"/>
          <w:sz w:val="22"/>
          <w:szCs w:val="22"/>
          <w:lang w:val="it-IT"/>
        </w:rPr>
        <w:t>uno dei modi per provare a migliorare l’attrattività può essere quello di enfatizzare meglio le caratteristiche distintive del corso di laurea.</w:t>
      </w:r>
      <w:r w:rsidR="00796A47">
        <w:rPr>
          <w:rFonts w:eastAsia="MS Mincho"/>
          <w:color w:val="000000"/>
          <w:sz w:val="22"/>
          <w:szCs w:val="22"/>
          <w:lang w:val="it-IT"/>
        </w:rPr>
        <w:t xml:space="preserve"> A breve termine tali differenze saranno evidenziate sia nella descrizione del corso di laurea (scheda SUA) che nel flyer informativo da utilizzare per le attività di orientamento. A medio e lungo termine, un’eventuale riorganizzazione del Corso di Laurea dovrebbe cercare di evidenziare aspetti distintivi favorendone una chiara caratterizzazione rispetto ad altri.</w:t>
      </w:r>
    </w:p>
    <w:p w14:paraId="509034DF" w14:textId="77777777" w:rsidR="00F6718D" w:rsidRPr="00796A47" w:rsidRDefault="00796A47" w:rsidP="00796A47">
      <w:pPr>
        <w:pStyle w:val="Paragrafoelenco"/>
        <w:jc w:val="both"/>
        <w:rPr>
          <w:rFonts w:eastAsia="MS Mincho"/>
          <w:i/>
          <w:sz w:val="22"/>
          <w:szCs w:val="22"/>
          <w:shd w:val="clear" w:color="auto" w:fill="FFFF00"/>
          <w:lang w:val="it-IT"/>
        </w:rPr>
        <w:sectPr w:rsidR="00F6718D" w:rsidRPr="00796A47">
          <w:footerReference w:type="default" r:id="rId8"/>
          <w:pgSz w:w="11900" w:h="16840"/>
          <w:pgMar w:top="851" w:right="1134" w:bottom="1134" w:left="1134" w:header="708" w:footer="708" w:gutter="0"/>
          <w:cols w:space="720"/>
        </w:sectPr>
      </w:pPr>
      <w:r>
        <w:rPr>
          <w:rFonts w:eastAsia="MS Mincho"/>
          <w:color w:val="000000"/>
          <w:sz w:val="22"/>
          <w:szCs w:val="22"/>
          <w:lang w:val="it-IT"/>
        </w:rPr>
        <w:t xml:space="preserve"> </w:t>
      </w:r>
    </w:p>
    <w:p w14:paraId="47492FF8" w14:textId="77777777" w:rsidR="00E5569A" w:rsidRPr="003D4624" w:rsidRDefault="00E5569A">
      <w:pPr>
        <w:pStyle w:val="CorpoA"/>
        <w:jc w:val="right"/>
        <w:rPr>
          <w:rFonts w:ascii="Times New Roman" w:hAnsi="Times New Roman" w:cs="Times New Roman"/>
        </w:rPr>
      </w:pPr>
    </w:p>
    <w:p w14:paraId="5DC21894" w14:textId="77777777" w:rsidR="00E5569A" w:rsidRPr="003D4624" w:rsidRDefault="002415C2">
      <w:pPr>
        <w:pStyle w:val="CorpoA"/>
        <w:shd w:val="clear" w:color="auto" w:fill="E6E6E6"/>
        <w:rPr>
          <w:rFonts w:ascii="Times New Roman" w:hAnsi="Times New Roman" w:cs="Times New Roman"/>
          <w:b/>
          <w:bCs/>
          <w:u w:val="single"/>
        </w:rPr>
      </w:pPr>
      <w:r w:rsidRPr="003D4624">
        <w:rPr>
          <w:rFonts w:ascii="Times New Roman" w:hAnsi="Times New Roman" w:cs="Times New Roman"/>
          <w:b/>
          <w:bCs/>
          <w:u w:val="single"/>
        </w:rPr>
        <w:t>2 – L’ESPERIENZA DELLO STUDENTE</w:t>
      </w:r>
    </w:p>
    <w:p w14:paraId="7A35DDA6" w14:textId="77777777" w:rsidR="00E5569A" w:rsidRPr="003D4624" w:rsidRDefault="00E5569A">
      <w:pPr>
        <w:pStyle w:val="CorpoA"/>
        <w:rPr>
          <w:rFonts w:ascii="Times New Roman" w:hAnsi="Times New Roman" w:cs="Times New Roman"/>
          <w:b/>
          <w:bCs/>
        </w:rPr>
      </w:pPr>
    </w:p>
    <w:p w14:paraId="7F851B1E" w14:textId="77777777" w:rsidR="00E5569A" w:rsidRPr="002C58D1" w:rsidRDefault="002415C2" w:rsidP="002C58D1">
      <w:pPr>
        <w:pStyle w:val="CorpoA"/>
        <w:spacing w:before="120"/>
        <w:rPr>
          <w:rFonts w:ascii="Times New Roman" w:hAnsi="Times New Roman" w:cs="Times New Roman"/>
          <w:b/>
          <w:bCs/>
        </w:rPr>
      </w:pPr>
      <w:r w:rsidRPr="003D4624">
        <w:rPr>
          <w:rFonts w:ascii="Times New Roman" w:hAnsi="Times New Roman" w:cs="Times New Roman"/>
          <w:b/>
          <w:bCs/>
        </w:rPr>
        <w:t xml:space="preserve">2-a   </w:t>
      </w:r>
      <w:r w:rsidRPr="003D4624">
        <w:rPr>
          <w:rFonts w:ascii="Times New Roman" w:hAnsi="Times New Roman" w:cs="Times New Roman"/>
          <w:b/>
          <w:bCs/>
        </w:rPr>
        <w:tab/>
        <w:t>AZIONI CORRETTIVE GIÀ INTRAPRESE ED ESITI</w:t>
      </w:r>
    </w:p>
    <w:p w14:paraId="306E4ACE" w14:textId="77777777" w:rsidR="002B5DB7" w:rsidRPr="00110C05" w:rsidRDefault="009E3D28" w:rsidP="0091620E">
      <w:pPr>
        <w:pStyle w:val="CorpoA"/>
        <w:spacing w:after="0" w:line="240" w:lineRule="auto"/>
        <w:jc w:val="both"/>
        <w:rPr>
          <w:rFonts w:ascii="Times New Roman" w:hAnsi="Times New Roman" w:cs="Times New Roman"/>
        </w:rPr>
      </w:pPr>
      <w:r w:rsidRPr="00110C05">
        <w:rPr>
          <w:rFonts w:ascii="Times New Roman" w:hAnsi="Times New Roman" w:cs="Times New Roman"/>
          <w:b/>
          <w:bCs/>
        </w:rPr>
        <w:t>Obiettivo n. 1</w:t>
      </w:r>
      <w:r w:rsidR="002B5DB7" w:rsidRPr="00110C05">
        <w:rPr>
          <w:rFonts w:ascii="Times New Roman" w:hAnsi="Times New Roman" w:cs="Times New Roman"/>
          <w:b/>
          <w:bCs/>
        </w:rPr>
        <w:t xml:space="preserve">: </w:t>
      </w:r>
      <w:r w:rsidR="007007BA" w:rsidRPr="00110C05">
        <w:rPr>
          <w:rFonts w:ascii="Times New Roman" w:hAnsi="Times New Roman" w:cs="Times New Roman"/>
        </w:rPr>
        <w:t>Verifica e miglioramento a</w:t>
      </w:r>
      <w:r w:rsidR="00322872" w:rsidRPr="00110C05">
        <w:rPr>
          <w:rFonts w:ascii="Times New Roman" w:hAnsi="Times New Roman" w:cs="Times New Roman"/>
        </w:rPr>
        <w:t>deguatezza delle aule e dei labo</w:t>
      </w:r>
      <w:r w:rsidRPr="00110C05">
        <w:rPr>
          <w:rFonts w:ascii="Times New Roman" w:hAnsi="Times New Roman" w:cs="Times New Roman"/>
        </w:rPr>
        <w:t>ratori</w:t>
      </w:r>
    </w:p>
    <w:p w14:paraId="123892E3" w14:textId="77777777" w:rsidR="002B5DB7" w:rsidRPr="00110C05" w:rsidRDefault="002B5DB7" w:rsidP="0091620E">
      <w:pPr>
        <w:pStyle w:val="CorpoA"/>
        <w:spacing w:after="0" w:line="240" w:lineRule="auto"/>
        <w:jc w:val="both"/>
        <w:rPr>
          <w:rFonts w:ascii="Times New Roman" w:hAnsi="Times New Roman" w:cs="Times New Roman"/>
          <w:b/>
          <w:bCs/>
        </w:rPr>
      </w:pPr>
      <w:r w:rsidRPr="00110C05">
        <w:rPr>
          <w:rFonts w:ascii="Times New Roman" w:hAnsi="Times New Roman" w:cs="Times New Roman"/>
          <w:b/>
          <w:bCs/>
        </w:rPr>
        <w:t xml:space="preserve">Azioni intraprese: </w:t>
      </w:r>
    </w:p>
    <w:p w14:paraId="1F67BDF9" w14:textId="77777777" w:rsidR="002B5DB7" w:rsidRPr="00110C05" w:rsidRDefault="0066071C" w:rsidP="0091620E">
      <w:pPr>
        <w:jc w:val="both"/>
        <w:rPr>
          <w:sz w:val="22"/>
          <w:szCs w:val="22"/>
          <w:lang w:val="it-IT"/>
        </w:rPr>
      </w:pPr>
      <w:r>
        <w:rPr>
          <w:sz w:val="22"/>
          <w:szCs w:val="22"/>
          <w:lang w:val="it-IT"/>
        </w:rPr>
        <w:t>S</w:t>
      </w:r>
      <w:r w:rsidR="007007BA" w:rsidRPr="00110C05">
        <w:rPr>
          <w:sz w:val="22"/>
          <w:szCs w:val="22"/>
          <w:lang w:val="it-IT"/>
        </w:rPr>
        <w:t>i</w:t>
      </w:r>
      <w:r w:rsidR="002B5DB7" w:rsidRPr="00110C05">
        <w:rPr>
          <w:sz w:val="22"/>
          <w:szCs w:val="22"/>
          <w:lang w:val="it-IT"/>
        </w:rPr>
        <w:t xml:space="preserve"> è data priorità ad assicurare la piena funzionalità delle aule a disposizione, mediante interventi di man</w:t>
      </w:r>
      <w:r w:rsidR="002B5DB7" w:rsidRPr="00110C05">
        <w:rPr>
          <w:sz w:val="22"/>
          <w:szCs w:val="22"/>
          <w:lang w:val="it-IT"/>
        </w:rPr>
        <w:t>u</w:t>
      </w:r>
      <w:r w:rsidR="002B5DB7" w:rsidRPr="00110C05">
        <w:rPr>
          <w:sz w:val="22"/>
          <w:szCs w:val="22"/>
          <w:lang w:val="it-IT"/>
        </w:rPr>
        <w:t>tenzione al fine di verificare l’effettiva disponibilità del numero di posti a sedere, i sistemi di riscaldame</w:t>
      </w:r>
      <w:r w:rsidR="002B5DB7" w:rsidRPr="00110C05">
        <w:rPr>
          <w:sz w:val="22"/>
          <w:szCs w:val="22"/>
          <w:lang w:val="it-IT"/>
        </w:rPr>
        <w:t>n</w:t>
      </w:r>
      <w:r w:rsidR="002B5DB7" w:rsidRPr="00110C05">
        <w:rPr>
          <w:sz w:val="22"/>
          <w:szCs w:val="22"/>
          <w:lang w:val="it-IT"/>
        </w:rPr>
        <w:t>to</w:t>
      </w:r>
      <w:r w:rsidR="00DC7E6C" w:rsidRPr="00110C05">
        <w:rPr>
          <w:sz w:val="22"/>
          <w:szCs w:val="22"/>
          <w:lang w:val="it-IT"/>
        </w:rPr>
        <w:t>/climatizzazione</w:t>
      </w:r>
      <w:r w:rsidR="002B5DB7" w:rsidRPr="00110C05">
        <w:rPr>
          <w:sz w:val="22"/>
          <w:szCs w:val="22"/>
          <w:lang w:val="it-IT"/>
        </w:rPr>
        <w:t xml:space="preserve">, e il corretto funzionamento dei videoproiettori.  </w:t>
      </w:r>
    </w:p>
    <w:p w14:paraId="69EFB313" w14:textId="77777777" w:rsidR="00946687" w:rsidRPr="00110C05" w:rsidRDefault="00946687" w:rsidP="0091620E">
      <w:pPr>
        <w:jc w:val="both"/>
        <w:rPr>
          <w:sz w:val="22"/>
          <w:szCs w:val="22"/>
          <w:lang w:val="it-IT"/>
        </w:rPr>
      </w:pPr>
    </w:p>
    <w:p w14:paraId="2BB5D3E5" w14:textId="77777777" w:rsidR="009E3D28" w:rsidRPr="00110C05" w:rsidRDefault="009E3D28" w:rsidP="0091620E">
      <w:pPr>
        <w:jc w:val="both"/>
        <w:rPr>
          <w:sz w:val="22"/>
          <w:szCs w:val="22"/>
          <w:lang w:val="it-IT"/>
        </w:rPr>
      </w:pPr>
    </w:p>
    <w:p w14:paraId="798EB28F" w14:textId="77777777" w:rsidR="002B5DB7" w:rsidRPr="00110C05" w:rsidRDefault="002B5DB7" w:rsidP="0091620E">
      <w:pPr>
        <w:pStyle w:val="CorpoA"/>
        <w:spacing w:after="0" w:line="240" w:lineRule="auto"/>
        <w:jc w:val="both"/>
        <w:rPr>
          <w:rFonts w:ascii="Times New Roman" w:hAnsi="Times New Roman" w:cs="Times New Roman"/>
          <w:b/>
          <w:bCs/>
        </w:rPr>
      </w:pPr>
      <w:r w:rsidRPr="00110C05">
        <w:rPr>
          <w:rFonts w:ascii="Times New Roman" w:hAnsi="Times New Roman" w:cs="Times New Roman"/>
          <w:b/>
          <w:bCs/>
        </w:rPr>
        <w:t>Stato di avanzamento dell’azione correttiva</w:t>
      </w:r>
      <w:r w:rsidR="007007BA" w:rsidRPr="00110C05">
        <w:rPr>
          <w:rFonts w:ascii="Times New Roman" w:hAnsi="Times New Roman" w:cs="Times New Roman"/>
          <w:b/>
          <w:bCs/>
        </w:rPr>
        <w:t>:</w:t>
      </w:r>
    </w:p>
    <w:p w14:paraId="726504E4" w14:textId="77777777" w:rsidR="00036F05" w:rsidRPr="00110C05" w:rsidRDefault="007007BA" w:rsidP="0091620E">
      <w:pPr>
        <w:jc w:val="both"/>
        <w:rPr>
          <w:sz w:val="22"/>
          <w:szCs w:val="22"/>
          <w:lang w:val="it-IT"/>
        </w:rPr>
      </w:pPr>
      <w:r w:rsidRPr="00110C05">
        <w:rPr>
          <w:sz w:val="22"/>
          <w:szCs w:val="22"/>
          <w:lang w:val="it-IT"/>
        </w:rPr>
        <w:t>Nella maggior parte dei casi, le</w:t>
      </w:r>
      <w:r w:rsidR="009E3D28" w:rsidRPr="00110C05">
        <w:rPr>
          <w:sz w:val="22"/>
          <w:szCs w:val="22"/>
          <w:lang w:val="it-IT"/>
        </w:rPr>
        <w:t xml:space="preserve"> attività</w:t>
      </w:r>
      <w:r w:rsidRPr="00110C05">
        <w:rPr>
          <w:sz w:val="22"/>
          <w:szCs w:val="22"/>
          <w:lang w:val="it-IT"/>
        </w:rPr>
        <w:t xml:space="preserve"> effettuate</w:t>
      </w:r>
      <w:r w:rsidR="009E3D28" w:rsidRPr="00110C05">
        <w:rPr>
          <w:sz w:val="22"/>
          <w:szCs w:val="22"/>
          <w:lang w:val="it-IT"/>
        </w:rPr>
        <w:t xml:space="preserve"> hanno assicurato la piena funzionalità delle aule. </w:t>
      </w:r>
    </w:p>
    <w:p w14:paraId="2879A33A" w14:textId="77777777" w:rsidR="00036F05" w:rsidRPr="00110C05" w:rsidRDefault="00036F05" w:rsidP="0091620E">
      <w:pPr>
        <w:jc w:val="both"/>
        <w:rPr>
          <w:sz w:val="22"/>
          <w:szCs w:val="22"/>
          <w:lang w:val="it-IT"/>
        </w:rPr>
      </w:pPr>
      <w:r w:rsidRPr="00110C05">
        <w:rPr>
          <w:sz w:val="22"/>
          <w:szCs w:val="22"/>
          <w:lang w:val="it-IT"/>
        </w:rPr>
        <w:t>Pur tuttavia, sono state riscontrate due tipologie di criticità:</w:t>
      </w:r>
    </w:p>
    <w:p w14:paraId="5D77C069" w14:textId="77777777" w:rsidR="00036F05" w:rsidRPr="00110C05" w:rsidRDefault="00036F05" w:rsidP="009A5C13">
      <w:pPr>
        <w:pStyle w:val="Paragrafoelenco"/>
        <w:numPr>
          <w:ilvl w:val="0"/>
          <w:numId w:val="55"/>
        </w:numPr>
        <w:jc w:val="both"/>
        <w:rPr>
          <w:sz w:val="22"/>
          <w:szCs w:val="22"/>
          <w:lang w:val="it-IT"/>
        </w:rPr>
      </w:pPr>
      <w:r w:rsidRPr="00110C05">
        <w:rPr>
          <w:sz w:val="22"/>
          <w:szCs w:val="22"/>
          <w:lang w:val="it-IT"/>
        </w:rPr>
        <w:t>In alcuni casi, non corretto funzionamento di apparecchiature (</w:t>
      </w:r>
      <w:r w:rsidR="0066071C">
        <w:rPr>
          <w:sz w:val="22"/>
          <w:szCs w:val="22"/>
          <w:lang w:val="it-IT"/>
        </w:rPr>
        <w:t>ad es.</w:t>
      </w:r>
      <w:r w:rsidRPr="00110C05">
        <w:rPr>
          <w:sz w:val="22"/>
          <w:szCs w:val="22"/>
          <w:lang w:val="it-IT"/>
        </w:rPr>
        <w:t xml:space="preserve"> proiettori) o mancanza di materiale di cancelleria (</w:t>
      </w:r>
      <w:r w:rsidR="0066071C">
        <w:rPr>
          <w:sz w:val="22"/>
          <w:szCs w:val="22"/>
          <w:lang w:val="it-IT"/>
        </w:rPr>
        <w:t xml:space="preserve">ad es., gesso, </w:t>
      </w:r>
      <w:r w:rsidRPr="00110C05">
        <w:rPr>
          <w:sz w:val="22"/>
          <w:szCs w:val="22"/>
          <w:lang w:val="it-IT"/>
        </w:rPr>
        <w:t>pennarelli).</w:t>
      </w:r>
    </w:p>
    <w:p w14:paraId="561D5BE7" w14:textId="77777777" w:rsidR="00036F05" w:rsidRPr="00110C05" w:rsidRDefault="00036F05" w:rsidP="009A5C13">
      <w:pPr>
        <w:pStyle w:val="Paragrafoelenco"/>
        <w:numPr>
          <w:ilvl w:val="0"/>
          <w:numId w:val="55"/>
        </w:numPr>
        <w:jc w:val="both"/>
        <w:rPr>
          <w:sz w:val="22"/>
          <w:szCs w:val="22"/>
          <w:lang w:val="it-IT"/>
        </w:rPr>
      </w:pPr>
      <w:r w:rsidRPr="00110C05">
        <w:rPr>
          <w:sz w:val="22"/>
          <w:szCs w:val="22"/>
          <w:lang w:val="it-IT"/>
        </w:rPr>
        <w:t xml:space="preserve">Durante il mese di Dicembre 2015, sono stati riscontrati seri problemi di riscaldamento alle aule degli edifici ex </w:t>
      </w:r>
      <w:r w:rsidRPr="0066071C">
        <w:rPr>
          <w:sz w:val="22"/>
          <w:szCs w:val="22"/>
          <w:lang w:val="it-IT"/>
        </w:rPr>
        <w:t>INPS e Giannone</w:t>
      </w:r>
      <w:r w:rsidRPr="00110C05">
        <w:rPr>
          <w:sz w:val="22"/>
          <w:szCs w:val="22"/>
          <w:lang w:val="it-IT"/>
        </w:rPr>
        <w:t>.</w:t>
      </w:r>
    </w:p>
    <w:p w14:paraId="3F5B8C01" w14:textId="77777777" w:rsidR="002B5DB7" w:rsidRPr="00110C05" w:rsidRDefault="002B5DB7" w:rsidP="002B5DB7">
      <w:pPr>
        <w:pStyle w:val="CorpoA"/>
        <w:jc w:val="both"/>
      </w:pPr>
    </w:p>
    <w:p w14:paraId="3616C919" w14:textId="77777777" w:rsidR="002B5DB7" w:rsidRPr="00110C05" w:rsidRDefault="009E3D28" w:rsidP="0091620E">
      <w:pPr>
        <w:pStyle w:val="CorpoA"/>
        <w:spacing w:after="0" w:line="240" w:lineRule="auto"/>
        <w:jc w:val="both"/>
        <w:rPr>
          <w:rFonts w:ascii="Times New Roman" w:hAnsi="Times New Roman" w:cs="Times New Roman"/>
        </w:rPr>
      </w:pPr>
      <w:r w:rsidRPr="00110C05">
        <w:rPr>
          <w:rFonts w:ascii="Times New Roman" w:hAnsi="Times New Roman" w:cs="Times New Roman"/>
          <w:b/>
          <w:bCs/>
        </w:rPr>
        <w:t>Obiettivo n. 2</w:t>
      </w:r>
      <w:r w:rsidR="002B5DB7" w:rsidRPr="00110C05">
        <w:rPr>
          <w:rFonts w:ascii="Times New Roman" w:hAnsi="Times New Roman" w:cs="Times New Roman"/>
          <w:b/>
          <w:bCs/>
        </w:rPr>
        <w:t xml:space="preserve">: </w:t>
      </w:r>
      <w:r w:rsidR="00FF1105" w:rsidRPr="00110C05">
        <w:rPr>
          <w:rFonts w:ascii="Times New Roman" w:hAnsi="Times New Roman" w:cs="Times New Roman"/>
        </w:rPr>
        <w:t>M</w:t>
      </w:r>
      <w:r w:rsidR="00322872" w:rsidRPr="00110C05">
        <w:rPr>
          <w:rFonts w:ascii="Times New Roman" w:hAnsi="Times New Roman" w:cs="Times New Roman"/>
        </w:rPr>
        <w:t>igliorame</w:t>
      </w:r>
      <w:r w:rsidR="001A4B99" w:rsidRPr="00110C05">
        <w:rPr>
          <w:rFonts w:ascii="Times New Roman" w:hAnsi="Times New Roman" w:cs="Times New Roman"/>
        </w:rPr>
        <w:t>nto dell'organizzazione del CdS</w:t>
      </w:r>
    </w:p>
    <w:p w14:paraId="232D898B" w14:textId="77777777" w:rsidR="002B5DB7" w:rsidRPr="00110C05" w:rsidRDefault="002B5DB7" w:rsidP="0091620E">
      <w:pPr>
        <w:pStyle w:val="CorpoA"/>
        <w:spacing w:after="0" w:line="240" w:lineRule="auto"/>
        <w:jc w:val="both"/>
        <w:rPr>
          <w:rFonts w:ascii="Times New Roman" w:hAnsi="Times New Roman" w:cs="Times New Roman"/>
          <w:b/>
          <w:bCs/>
        </w:rPr>
      </w:pPr>
      <w:r w:rsidRPr="00110C05">
        <w:rPr>
          <w:rFonts w:ascii="Times New Roman" w:hAnsi="Times New Roman" w:cs="Times New Roman"/>
          <w:b/>
          <w:bCs/>
        </w:rPr>
        <w:t xml:space="preserve">Azioni intraprese: </w:t>
      </w:r>
    </w:p>
    <w:p w14:paraId="25025B96" w14:textId="77777777" w:rsidR="009E3D28" w:rsidRPr="00110C05" w:rsidRDefault="00036F05" w:rsidP="0091620E">
      <w:pPr>
        <w:jc w:val="both"/>
        <w:rPr>
          <w:sz w:val="22"/>
          <w:szCs w:val="22"/>
          <w:lang w:val="it-IT"/>
        </w:rPr>
      </w:pPr>
      <w:r w:rsidRPr="00110C05">
        <w:rPr>
          <w:sz w:val="22"/>
          <w:szCs w:val="22"/>
          <w:lang w:val="it-IT"/>
        </w:rPr>
        <w:t>Nel corso dell’ultimo anno accademico sono state effettuate modifiche specifiche ai contenuti dei singoli i</w:t>
      </w:r>
      <w:r w:rsidRPr="00110C05">
        <w:rPr>
          <w:sz w:val="22"/>
          <w:szCs w:val="22"/>
          <w:lang w:val="it-IT"/>
        </w:rPr>
        <w:t>n</w:t>
      </w:r>
      <w:r w:rsidRPr="00110C05">
        <w:rPr>
          <w:sz w:val="22"/>
          <w:szCs w:val="22"/>
          <w:lang w:val="it-IT"/>
        </w:rPr>
        <w:t xml:space="preserve">segnamenti (senza tuttavia modificare l’offerta formativa) ai fini di (i) evitare duplicazioni di contenuti, (ii) adeguare i contenuti alle esigenze del mondo del lavoro. </w:t>
      </w:r>
    </w:p>
    <w:p w14:paraId="668044E9" w14:textId="77777777" w:rsidR="005D3AF6" w:rsidRPr="00110C05" w:rsidRDefault="005D3AF6" w:rsidP="0091620E">
      <w:pPr>
        <w:jc w:val="both"/>
        <w:rPr>
          <w:sz w:val="22"/>
          <w:szCs w:val="22"/>
          <w:lang w:val="it-IT"/>
        </w:rPr>
      </w:pPr>
    </w:p>
    <w:p w14:paraId="61E07A0E" w14:textId="77777777" w:rsidR="002B5DB7" w:rsidRPr="00110C05" w:rsidRDefault="002B5DB7" w:rsidP="0091620E">
      <w:pPr>
        <w:pStyle w:val="CorpoA"/>
        <w:spacing w:after="0" w:line="240" w:lineRule="auto"/>
        <w:jc w:val="both"/>
      </w:pPr>
      <w:r w:rsidRPr="00110C05">
        <w:rPr>
          <w:rFonts w:ascii="Times New Roman" w:hAnsi="Times New Roman" w:cs="Times New Roman"/>
          <w:b/>
          <w:bCs/>
        </w:rPr>
        <w:t>Stato di avanzamento dell’azione correttiva</w:t>
      </w:r>
      <w:r w:rsidR="0091620E" w:rsidRPr="00110C05">
        <w:rPr>
          <w:rFonts w:ascii="Times New Roman" w:hAnsi="Times New Roman" w:cs="Times New Roman"/>
          <w:b/>
          <w:bCs/>
        </w:rPr>
        <w:t>:</w:t>
      </w:r>
    </w:p>
    <w:p w14:paraId="445161F0" w14:textId="36603087" w:rsidR="000333FD" w:rsidRPr="00110C05" w:rsidRDefault="008C6E41" w:rsidP="00605B58">
      <w:pPr>
        <w:pStyle w:val="CorpoA"/>
        <w:spacing w:line="240" w:lineRule="auto"/>
        <w:jc w:val="both"/>
        <w:rPr>
          <w:rFonts w:ascii="Times New Roman" w:hAnsi="Times New Roman" w:cs="Times New Roman"/>
          <w:b/>
          <w:bCs/>
        </w:rPr>
      </w:pPr>
      <w:r>
        <w:rPr>
          <w:rFonts w:ascii="Times New Roman" w:hAnsi="Times New Roman" w:cs="Times New Roman"/>
          <w:iCs/>
        </w:rPr>
        <w:t xml:space="preserve">La </w:t>
      </w:r>
      <w:r w:rsidRPr="00110C05">
        <w:rPr>
          <w:rFonts w:ascii="Times New Roman" w:hAnsi="Times New Roman" w:cs="Times New Roman"/>
          <w:iCs/>
        </w:rPr>
        <w:t xml:space="preserve"> </w:t>
      </w:r>
      <w:r w:rsidR="003F38F3" w:rsidRPr="00110C05">
        <w:rPr>
          <w:rFonts w:ascii="Times New Roman" w:hAnsi="Times New Roman" w:cs="Times New Roman"/>
          <w:iCs/>
        </w:rPr>
        <w:t xml:space="preserve">riorganizzazione dei contenuti </w:t>
      </w:r>
      <w:r>
        <w:rPr>
          <w:rFonts w:ascii="Times New Roman" w:hAnsi="Times New Roman" w:cs="Times New Roman"/>
          <w:iCs/>
        </w:rPr>
        <w:t>ha</w:t>
      </w:r>
      <w:r w:rsidRPr="00110C05">
        <w:rPr>
          <w:rFonts w:ascii="Times New Roman" w:hAnsi="Times New Roman" w:cs="Times New Roman"/>
          <w:iCs/>
        </w:rPr>
        <w:t xml:space="preserve"> </w:t>
      </w:r>
      <w:r w:rsidR="003F38F3" w:rsidRPr="00110C05">
        <w:rPr>
          <w:rFonts w:ascii="Times New Roman" w:hAnsi="Times New Roman" w:cs="Times New Roman"/>
          <w:iCs/>
        </w:rPr>
        <w:t>riguardato alcuni</w:t>
      </w:r>
      <w:r w:rsidR="004876B7">
        <w:rPr>
          <w:rFonts w:ascii="Times New Roman" w:hAnsi="Times New Roman" w:cs="Times New Roman"/>
          <w:iCs/>
        </w:rPr>
        <w:t xml:space="preserve"> insegnamenti</w:t>
      </w:r>
      <w:r w:rsidR="003F38F3" w:rsidRPr="00110C05">
        <w:rPr>
          <w:rFonts w:ascii="Times New Roman" w:hAnsi="Times New Roman" w:cs="Times New Roman"/>
          <w:iCs/>
        </w:rPr>
        <w:t xml:space="preserve"> e in particolare </w:t>
      </w:r>
      <w:r w:rsidR="00906E3B">
        <w:rPr>
          <w:rFonts w:ascii="Times New Roman" w:hAnsi="Times New Roman" w:cs="Times New Roman"/>
          <w:iCs/>
        </w:rPr>
        <w:t>l’insegnamento</w:t>
      </w:r>
      <w:r w:rsidR="003F38F3" w:rsidRPr="00110C05">
        <w:rPr>
          <w:rFonts w:ascii="Times New Roman" w:hAnsi="Times New Roman" w:cs="Times New Roman"/>
          <w:iCs/>
        </w:rPr>
        <w:t xml:space="preserve"> di </w:t>
      </w:r>
      <w:r w:rsidR="00906E3B">
        <w:rPr>
          <w:rFonts w:ascii="Times New Roman" w:hAnsi="Times New Roman" w:cs="Times New Roman"/>
          <w:iCs/>
        </w:rPr>
        <w:t>‘I</w:t>
      </w:r>
      <w:r w:rsidR="003F38F3" w:rsidRPr="00110C05">
        <w:rPr>
          <w:rFonts w:ascii="Times New Roman" w:hAnsi="Times New Roman" w:cs="Times New Roman"/>
          <w:iCs/>
        </w:rPr>
        <w:t>n</w:t>
      </w:r>
      <w:r w:rsidR="003F38F3" w:rsidRPr="00110C05">
        <w:rPr>
          <w:rFonts w:ascii="Times New Roman" w:hAnsi="Times New Roman" w:cs="Times New Roman"/>
          <w:iCs/>
        </w:rPr>
        <w:t>gegneria del software</w:t>
      </w:r>
      <w:r w:rsidR="00906E3B">
        <w:rPr>
          <w:rFonts w:ascii="Times New Roman" w:hAnsi="Times New Roman" w:cs="Times New Roman"/>
          <w:iCs/>
        </w:rPr>
        <w:t>’</w:t>
      </w:r>
      <w:r w:rsidR="003F38F3" w:rsidRPr="00110C05">
        <w:rPr>
          <w:rFonts w:ascii="Times New Roman" w:hAnsi="Times New Roman" w:cs="Times New Roman"/>
          <w:iCs/>
        </w:rPr>
        <w:t xml:space="preserve"> (nel quale sono stati eliminati totalmente i contenuti di software analisi e design, al fine di minimizzare le duplicazioni rispetto all’insegnamento della Laurea Triennale, mentre sono stati a</w:t>
      </w:r>
      <w:r w:rsidR="003F38F3" w:rsidRPr="00110C05">
        <w:rPr>
          <w:rFonts w:ascii="Times New Roman" w:hAnsi="Times New Roman" w:cs="Times New Roman"/>
          <w:iCs/>
        </w:rPr>
        <w:t>g</w:t>
      </w:r>
      <w:r w:rsidR="003F38F3" w:rsidRPr="00110C05">
        <w:rPr>
          <w:rFonts w:ascii="Times New Roman" w:hAnsi="Times New Roman" w:cs="Times New Roman"/>
          <w:iCs/>
        </w:rPr>
        <w:t>giunti contenuti relativi a software configuration management e, per l’anno accademico 2015-2016, cont</w:t>
      </w:r>
      <w:r w:rsidR="003F38F3" w:rsidRPr="00110C05">
        <w:rPr>
          <w:rFonts w:ascii="Times New Roman" w:hAnsi="Times New Roman" w:cs="Times New Roman"/>
          <w:iCs/>
        </w:rPr>
        <w:t>i</w:t>
      </w:r>
      <w:r w:rsidR="003F38F3" w:rsidRPr="00110C05">
        <w:rPr>
          <w:rFonts w:ascii="Times New Roman" w:hAnsi="Times New Roman" w:cs="Times New Roman"/>
          <w:iCs/>
        </w:rPr>
        <w:t xml:space="preserve">nuous integration), e </w:t>
      </w:r>
      <w:r w:rsidR="00906E3B">
        <w:rPr>
          <w:rFonts w:ascii="Times New Roman" w:hAnsi="Times New Roman" w:cs="Times New Roman"/>
          <w:iCs/>
        </w:rPr>
        <w:t>l’insegnamento</w:t>
      </w:r>
      <w:r w:rsidR="003F38F3" w:rsidRPr="00110C05">
        <w:rPr>
          <w:rFonts w:ascii="Times New Roman" w:hAnsi="Times New Roman" w:cs="Times New Roman"/>
          <w:iCs/>
        </w:rPr>
        <w:t xml:space="preserve"> di </w:t>
      </w:r>
      <w:r w:rsidR="00906E3B">
        <w:rPr>
          <w:rFonts w:ascii="Times New Roman" w:hAnsi="Times New Roman" w:cs="Times New Roman"/>
          <w:iCs/>
        </w:rPr>
        <w:t>‘M</w:t>
      </w:r>
      <w:r w:rsidR="003F38F3" w:rsidRPr="00110C05">
        <w:rPr>
          <w:rFonts w:ascii="Times New Roman" w:hAnsi="Times New Roman" w:cs="Times New Roman"/>
          <w:iCs/>
        </w:rPr>
        <w:t>etodi per il trattamento dei dati multimediali</w:t>
      </w:r>
      <w:r w:rsidR="00906E3B">
        <w:rPr>
          <w:rFonts w:ascii="Times New Roman" w:hAnsi="Times New Roman" w:cs="Times New Roman"/>
          <w:iCs/>
        </w:rPr>
        <w:t>’</w:t>
      </w:r>
      <w:r w:rsidR="003F38F3" w:rsidRPr="00110C05">
        <w:rPr>
          <w:rFonts w:ascii="Times New Roman" w:hAnsi="Times New Roman" w:cs="Times New Roman"/>
          <w:iCs/>
        </w:rPr>
        <w:t xml:space="preserve"> (nel quale sono stati introdotti contenuti relativi a “big data”). Come evidenziato sopra, al momento per evitare un eccesso di transitori si è ritenuto opportuno non modificare l’ordinamento né il manifesto, sebbene ci si propone di pi</w:t>
      </w:r>
      <w:r w:rsidR="003F38F3" w:rsidRPr="00110C05">
        <w:rPr>
          <w:rFonts w:ascii="Times New Roman" w:hAnsi="Times New Roman" w:cs="Times New Roman"/>
          <w:iCs/>
        </w:rPr>
        <w:t>a</w:t>
      </w:r>
      <w:r w:rsidR="003F38F3" w:rsidRPr="00110C05">
        <w:rPr>
          <w:rFonts w:ascii="Times New Roman" w:hAnsi="Times New Roman" w:cs="Times New Roman"/>
          <w:iCs/>
        </w:rPr>
        <w:t xml:space="preserve">nificare tale attività per gli anni futuri (a valle </w:t>
      </w:r>
      <w:r>
        <w:rPr>
          <w:rFonts w:ascii="Times New Roman" w:hAnsi="Times New Roman" w:cs="Times New Roman"/>
          <w:iCs/>
        </w:rPr>
        <w:t xml:space="preserve">anche </w:t>
      </w:r>
      <w:r w:rsidR="003F38F3" w:rsidRPr="00110C05">
        <w:rPr>
          <w:rFonts w:ascii="Times New Roman" w:hAnsi="Times New Roman" w:cs="Times New Roman"/>
          <w:iCs/>
        </w:rPr>
        <w:t>di un appropriato confronto con industrie e/o altre org</w:t>
      </w:r>
      <w:r w:rsidR="003F38F3" w:rsidRPr="00110C05">
        <w:rPr>
          <w:rFonts w:ascii="Times New Roman" w:hAnsi="Times New Roman" w:cs="Times New Roman"/>
          <w:iCs/>
        </w:rPr>
        <w:t>a</w:t>
      </w:r>
      <w:r w:rsidR="003F38F3" w:rsidRPr="00110C05">
        <w:rPr>
          <w:rFonts w:ascii="Times New Roman" w:hAnsi="Times New Roman" w:cs="Times New Roman"/>
          <w:iCs/>
        </w:rPr>
        <w:t xml:space="preserve">nizzazioni). </w:t>
      </w:r>
    </w:p>
    <w:p w14:paraId="01270A6F" w14:textId="77777777" w:rsidR="00DA65C8" w:rsidRPr="00110C05" w:rsidRDefault="002415C2" w:rsidP="00502FDF">
      <w:pPr>
        <w:pStyle w:val="CorpoA"/>
        <w:rPr>
          <w:rFonts w:ascii="Times New Roman" w:hAnsi="Times New Roman" w:cs="Times New Roman"/>
          <w:b/>
          <w:bCs/>
        </w:rPr>
      </w:pPr>
      <w:r w:rsidRPr="00110C05">
        <w:rPr>
          <w:rFonts w:ascii="Times New Roman" w:hAnsi="Times New Roman" w:cs="Times New Roman"/>
          <w:b/>
          <w:bCs/>
        </w:rPr>
        <w:t xml:space="preserve">2-b   </w:t>
      </w:r>
      <w:r w:rsidRPr="00110C05">
        <w:rPr>
          <w:rFonts w:ascii="Times New Roman" w:hAnsi="Times New Roman" w:cs="Times New Roman"/>
          <w:b/>
          <w:bCs/>
        </w:rPr>
        <w:tab/>
        <w:t>ANALISI DELLA SITUAZIONE SULLA BASE DI DATI, SEGNALAZIONI E OSSERV</w:t>
      </w:r>
      <w:r w:rsidRPr="00110C05">
        <w:rPr>
          <w:rFonts w:ascii="Times New Roman" w:hAnsi="Times New Roman" w:cs="Times New Roman"/>
          <w:b/>
          <w:bCs/>
        </w:rPr>
        <w:t>A</w:t>
      </w:r>
      <w:r w:rsidRPr="00110C05">
        <w:rPr>
          <w:rFonts w:ascii="Times New Roman" w:hAnsi="Times New Roman" w:cs="Times New Roman"/>
          <w:b/>
          <w:bCs/>
        </w:rPr>
        <w:t>ZIONI</w:t>
      </w:r>
      <w:r w:rsidRPr="00110C05">
        <w:rPr>
          <w:rFonts w:ascii="Times New Roman" w:eastAsia="Lucida Sans Unicode" w:hAnsi="Times New Roman" w:cs="Times New Roman"/>
          <w:b/>
          <w:bCs/>
          <w:vertAlign w:val="superscript"/>
        </w:rPr>
        <w:footnoteReference w:id="2"/>
      </w:r>
    </w:p>
    <w:p w14:paraId="51C7FA6C" w14:textId="77777777" w:rsidR="00E41D3E" w:rsidRPr="00110C05" w:rsidRDefault="00322872" w:rsidP="00322872">
      <w:pPr>
        <w:jc w:val="both"/>
        <w:rPr>
          <w:sz w:val="22"/>
          <w:szCs w:val="22"/>
          <w:lang w:val="it-IT"/>
        </w:rPr>
      </w:pPr>
      <w:r w:rsidRPr="00110C05">
        <w:rPr>
          <w:sz w:val="22"/>
          <w:szCs w:val="22"/>
          <w:u w:val="single"/>
          <w:lang w:val="it-IT"/>
        </w:rPr>
        <w:t xml:space="preserve">I giudizi </w:t>
      </w:r>
      <w:r w:rsidR="00502FDF" w:rsidRPr="00110C05">
        <w:rPr>
          <w:sz w:val="22"/>
          <w:szCs w:val="22"/>
          <w:u w:val="single"/>
          <w:lang w:val="it-IT"/>
        </w:rPr>
        <w:t xml:space="preserve">generali </w:t>
      </w:r>
      <w:r w:rsidRPr="00110C05">
        <w:rPr>
          <w:sz w:val="22"/>
          <w:szCs w:val="22"/>
          <w:u w:val="single"/>
          <w:lang w:val="it-IT"/>
        </w:rPr>
        <w:t>sui corsi</w:t>
      </w:r>
      <w:r w:rsidRPr="00110C05">
        <w:rPr>
          <w:sz w:val="22"/>
          <w:szCs w:val="22"/>
          <w:lang w:val="it-IT"/>
        </w:rPr>
        <w:t xml:space="preserve"> si mantengono positivi e</w:t>
      </w:r>
      <w:r w:rsidR="00DA65C8" w:rsidRPr="00110C05">
        <w:rPr>
          <w:sz w:val="22"/>
          <w:szCs w:val="22"/>
          <w:lang w:val="it-IT"/>
        </w:rPr>
        <w:t xml:space="preserve">, in generale, in miglioramento rispetto al 2013-2014. </w:t>
      </w:r>
      <w:r w:rsidR="00E41D3E" w:rsidRPr="00110C05">
        <w:rPr>
          <w:sz w:val="22"/>
          <w:szCs w:val="22"/>
          <w:lang w:val="it-IT"/>
        </w:rPr>
        <w:t>Le conoscenze preliminari risultano sufficienti per l’8</w:t>
      </w:r>
      <w:r w:rsidR="00F42850" w:rsidRPr="00110C05">
        <w:rPr>
          <w:sz w:val="22"/>
          <w:szCs w:val="22"/>
          <w:lang w:val="it-IT"/>
        </w:rPr>
        <w:t>9% degli studenti (2014-2015), 82</w:t>
      </w:r>
      <w:r w:rsidR="00F553F8" w:rsidRPr="00110C05">
        <w:rPr>
          <w:sz w:val="22"/>
          <w:szCs w:val="22"/>
          <w:lang w:val="it-IT"/>
        </w:rPr>
        <w:t>% nel 2013-2014 e 81</w:t>
      </w:r>
      <w:r w:rsidR="00E41D3E" w:rsidRPr="00110C05">
        <w:rPr>
          <w:sz w:val="22"/>
          <w:szCs w:val="22"/>
          <w:lang w:val="it-IT"/>
        </w:rPr>
        <w:t>% nel 2012-2013. Il carico di studio risulta</w:t>
      </w:r>
      <w:r w:rsidR="00502FDF" w:rsidRPr="00110C05">
        <w:rPr>
          <w:sz w:val="22"/>
          <w:szCs w:val="22"/>
          <w:lang w:val="it-IT"/>
        </w:rPr>
        <w:t xml:space="preserve"> adeguato nel 91% (2014-2015), 80</w:t>
      </w:r>
      <w:r w:rsidR="00F553F8" w:rsidRPr="00110C05">
        <w:rPr>
          <w:sz w:val="22"/>
          <w:szCs w:val="22"/>
          <w:lang w:val="it-IT"/>
        </w:rPr>
        <w:t>% nel 2013-2014 e 88</w:t>
      </w:r>
      <w:r w:rsidR="00E41D3E" w:rsidRPr="00110C05">
        <w:rPr>
          <w:sz w:val="22"/>
          <w:szCs w:val="22"/>
          <w:lang w:val="it-IT"/>
        </w:rPr>
        <w:t xml:space="preserve">% nel 2012-2013%. Il materiale didattico risulta adeguato per l’89% degli studenti (2014-2015), </w:t>
      </w:r>
      <w:r w:rsidR="00502FDF" w:rsidRPr="00110C05">
        <w:rPr>
          <w:sz w:val="22"/>
          <w:szCs w:val="22"/>
          <w:lang w:val="it-IT"/>
        </w:rPr>
        <w:t>86</w:t>
      </w:r>
      <w:r w:rsidR="00F553F8" w:rsidRPr="00110C05">
        <w:rPr>
          <w:sz w:val="22"/>
          <w:szCs w:val="22"/>
          <w:lang w:val="it-IT"/>
        </w:rPr>
        <w:t>% nel 2013-2014 e 84</w:t>
      </w:r>
      <w:r w:rsidR="00E41D3E" w:rsidRPr="00110C05">
        <w:rPr>
          <w:sz w:val="22"/>
          <w:szCs w:val="22"/>
          <w:lang w:val="it-IT"/>
        </w:rPr>
        <w:t>% nel 2012-2013%.</w:t>
      </w:r>
    </w:p>
    <w:p w14:paraId="7FDEE09E" w14:textId="77777777" w:rsidR="00E41D3E" w:rsidRPr="00110C05" w:rsidRDefault="00E41D3E" w:rsidP="00322872">
      <w:pPr>
        <w:jc w:val="both"/>
        <w:rPr>
          <w:sz w:val="22"/>
          <w:szCs w:val="22"/>
          <w:lang w:val="it-IT"/>
        </w:rPr>
      </w:pPr>
    </w:p>
    <w:p w14:paraId="245BFB78" w14:textId="77777777" w:rsidR="00FC48F8" w:rsidRPr="00110C05" w:rsidRDefault="00E41D3E" w:rsidP="00322872">
      <w:pPr>
        <w:jc w:val="both"/>
        <w:rPr>
          <w:sz w:val="22"/>
          <w:szCs w:val="22"/>
          <w:lang w:val="it-IT"/>
        </w:rPr>
      </w:pPr>
      <w:r w:rsidRPr="00110C05">
        <w:rPr>
          <w:sz w:val="22"/>
          <w:szCs w:val="22"/>
          <w:lang w:val="it-IT"/>
        </w:rPr>
        <w:t>L</w:t>
      </w:r>
      <w:r w:rsidR="00322872" w:rsidRPr="00110C05">
        <w:rPr>
          <w:sz w:val="22"/>
          <w:szCs w:val="22"/>
          <w:lang w:val="it-IT"/>
        </w:rPr>
        <w:t xml:space="preserve">a </w:t>
      </w:r>
      <w:r w:rsidR="00322872" w:rsidRPr="00110C05">
        <w:rPr>
          <w:sz w:val="22"/>
          <w:szCs w:val="22"/>
          <w:u w:val="single"/>
          <w:lang w:val="it-IT"/>
        </w:rPr>
        <w:t>valutazione dei docenti</w:t>
      </w:r>
      <w:r w:rsidR="00322872" w:rsidRPr="00110C05">
        <w:rPr>
          <w:sz w:val="22"/>
          <w:szCs w:val="22"/>
          <w:lang w:val="it-IT"/>
        </w:rPr>
        <w:t xml:space="preserve"> appare positiva e stabile, </w:t>
      </w:r>
      <w:r w:rsidR="00DA65C8" w:rsidRPr="00110C05">
        <w:rPr>
          <w:sz w:val="22"/>
          <w:szCs w:val="22"/>
          <w:lang w:val="it-IT"/>
        </w:rPr>
        <w:t>con il 96% di risposte positive</w:t>
      </w:r>
      <w:r w:rsidR="00322872" w:rsidRPr="00110C05">
        <w:rPr>
          <w:sz w:val="22"/>
          <w:szCs w:val="22"/>
          <w:lang w:val="it-IT"/>
        </w:rPr>
        <w:t xml:space="preserve"> p</w:t>
      </w:r>
      <w:r w:rsidR="00502FDF" w:rsidRPr="00110C05">
        <w:rPr>
          <w:sz w:val="22"/>
          <w:szCs w:val="22"/>
          <w:lang w:val="it-IT"/>
        </w:rPr>
        <w:t>er quanto concerne gli orari (87</w:t>
      </w:r>
      <w:r w:rsidR="00322872" w:rsidRPr="00110C05">
        <w:rPr>
          <w:sz w:val="22"/>
          <w:szCs w:val="22"/>
          <w:lang w:val="it-IT"/>
        </w:rPr>
        <w:t>%</w:t>
      </w:r>
      <w:r w:rsidR="00F553F8" w:rsidRPr="00110C05">
        <w:rPr>
          <w:sz w:val="22"/>
          <w:szCs w:val="22"/>
          <w:lang w:val="it-IT"/>
        </w:rPr>
        <w:t xml:space="preserve"> nel 2013-2014 e 90</w:t>
      </w:r>
      <w:r w:rsidR="00FC48F8" w:rsidRPr="00110C05">
        <w:rPr>
          <w:sz w:val="22"/>
          <w:szCs w:val="22"/>
          <w:lang w:val="it-IT"/>
        </w:rPr>
        <w:t>% nel 2012-2013</w:t>
      </w:r>
      <w:r w:rsidR="00322872" w:rsidRPr="00110C05">
        <w:rPr>
          <w:sz w:val="22"/>
          <w:szCs w:val="22"/>
          <w:lang w:val="it-IT"/>
        </w:rPr>
        <w:t>), la reperibilità</w:t>
      </w:r>
      <w:r w:rsidR="00FC48F8" w:rsidRPr="00110C05">
        <w:rPr>
          <w:sz w:val="22"/>
          <w:szCs w:val="22"/>
          <w:lang w:val="it-IT"/>
        </w:rPr>
        <w:t xml:space="preserve"> e disponibilità alle spiegazioni (97% nel </w:t>
      </w:r>
      <w:r w:rsidR="00FC48F8" w:rsidRPr="00110C05">
        <w:rPr>
          <w:sz w:val="22"/>
          <w:szCs w:val="22"/>
          <w:lang w:val="it-IT"/>
        </w:rPr>
        <w:lastRenderedPageBreak/>
        <w:t xml:space="preserve">2014-2015, </w:t>
      </w:r>
      <w:r w:rsidR="00502FDF" w:rsidRPr="00110C05">
        <w:rPr>
          <w:sz w:val="22"/>
          <w:szCs w:val="22"/>
          <w:lang w:val="it-IT"/>
        </w:rPr>
        <w:t>stabile rispetto al</w:t>
      </w:r>
      <w:r w:rsidR="00F553F8" w:rsidRPr="00110C05">
        <w:rPr>
          <w:sz w:val="22"/>
          <w:szCs w:val="22"/>
          <w:lang w:val="it-IT"/>
        </w:rPr>
        <w:t xml:space="preserve"> 2013-2014 e in crescita rispetto al 91</w:t>
      </w:r>
      <w:r w:rsidR="00FC48F8" w:rsidRPr="00110C05">
        <w:rPr>
          <w:sz w:val="22"/>
          <w:szCs w:val="22"/>
          <w:lang w:val="it-IT"/>
        </w:rPr>
        <w:t>% del 2012-2013). Il modo con cui i d</w:t>
      </w:r>
      <w:r w:rsidR="00FC48F8" w:rsidRPr="00110C05">
        <w:rPr>
          <w:sz w:val="22"/>
          <w:szCs w:val="22"/>
          <w:lang w:val="it-IT"/>
        </w:rPr>
        <w:t>o</w:t>
      </w:r>
      <w:r w:rsidR="00FC48F8" w:rsidRPr="00110C05">
        <w:rPr>
          <w:sz w:val="22"/>
          <w:szCs w:val="22"/>
          <w:lang w:val="it-IT"/>
        </w:rPr>
        <w:t>centi stimolano l’interesse verso la materia assume un valore stabile n</w:t>
      </w:r>
      <w:r w:rsidR="00502FDF" w:rsidRPr="00110C05">
        <w:rPr>
          <w:sz w:val="22"/>
          <w:szCs w:val="22"/>
          <w:lang w:val="it-IT"/>
        </w:rPr>
        <w:t>egli anni (87% nel 2014-2015, 86</w:t>
      </w:r>
      <w:r w:rsidR="00FC48F8" w:rsidRPr="00110C05">
        <w:rPr>
          <w:sz w:val="22"/>
          <w:szCs w:val="22"/>
          <w:lang w:val="it-IT"/>
        </w:rPr>
        <w:t>% nel 2013-2014, 89% nel 2012-2013). Secondo gli studenti, gli argomenti sono esposti in mani</w:t>
      </w:r>
      <w:r w:rsidR="00F42850" w:rsidRPr="00110C05">
        <w:rPr>
          <w:sz w:val="22"/>
          <w:szCs w:val="22"/>
          <w:lang w:val="it-IT"/>
        </w:rPr>
        <w:t>era chiara (91% nel 2014-2015, 88</w:t>
      </w:r>
      <w:r w:rsidR="00F553F8" w:rsidRPr="00110C05">
        <w:rPr>
          <w:sz w:val="22"/>
          <w:szCs w:val="22"/>
          <w:lang w:val="it-IT"/>
        </w:rPr>
        <w:t>% nel 2013-2014, 93</w:t>
      </w:r>
      <w:r w:rsidR="00FC48F8" w:rsidRPr="00110C05">
        <w:rPr>
          <w:sz w:val="22"/>
          <w:szCs w:val="22"/>
          <w:lang w:val="it-IT"/>
        </w:rPr>
        <w:t>% nel 2012-2013). Le attività integrative risultano utili per l’88% d</w:t>
      </w:r>
      <w:r w:rsidR="00FC48F8" w:rsidRPr="00110C05">
        <w:rPr>
          <w:sz w:val="22"/>
          <w:szCs w:val="22"/>
          <w:lang w:val="it-IT"/>
        </w:rPr>
        <w:t>e</w:t>
      </w:r>
      <w:r w:rsidR="00FC48F8" w:rsidRPr="00110C05">
        <w:rPr>
          <w:sz w:val="22"/>
          <w:szCs w:val="22"/>
          <w:lang w:val="it-IT"/>
        </w:rPr>
        <w:t>gli studenti (</w:t>
      </w:r>
      <w:r w:rsidR="00F553F8" w:rsidRPr="00110C05">
        <w:rPr>
          <w:sz w:val="22"/>
          <w:szCs w:val="22"/>
          <w:lang w:val="it-IT"/>
        </w:rPr>
        <w:t xml:space="preserve">dato perfettamente stabile per gli anni </w:t>
      </w:r>
      <w:r w:rsidR="00FC48F8" w:rsidRPr="00110C05">
        <w:rPr>
          <w:sz w:val="22"/>
          <w:szCs w:val="22"/>
          <w:lang w:val="it-IT"/>
        </w:rPr>
        <w:t>2014-2015</w:t>
      </w:r>
      <w:r w:rsidR="00F553F8" w:rsidRPr="00110C05">
        <w:rPr>
          <w:sz w:val="22"/>
          <w:szCs w:val="22"/>
          <w:lang w:val="it-IT"/>
        </w:rPr>
        <w:t xml:space="preserve">, </w:t>
      </w:r>
      <w:r w:rsidR="00F42850" w:rsidRPr="00110C05">
        <w:rPr>
          <w:sz w:val="22"/>
          <w:szCs w:val="22"/>
          <w:lang w:val="it-IT"/>
        </w:rPr>
        <w:t xml:space="preserve"> 2013-2014</w:t>
      </w:r>
      <w:r w:rsidR="00F553F8" w:rsidRPr="00110C05">
        <w:rPr>
          <w:sz w:val="22"/>
          <w:szCs w:val="22"/>
          <w:lang w:val="it-IT"/>
        </w:rPr>
        <w:t xml:space="preserve"> e 2012-2013</w:t>
      </w:r>
      <w:r w:rsidR="00FC48F8" w:rsidRPr="00110C05">
        <w:rPr>
          <w:sz w:val="22"/>
          <w:szCs w:val="22"/>
          <w:lang w:val="it-IT"/>
        </w:rPr>
        <w:t>).  Nel 94% dei casi il programma svolto risulta essere consistente rispetto a quanto dichiarato sul Web (dato disponibile solo per il 2014-2015). Infine, nell’88% dei casi (2014-2015) gli studenti si ritengono interessati a</w:t>
      </w:r>
      <w:r w:rsidR="00F42850" w:rsidRPr="00110C05">
        <w:rPr>
          <w:sz w:val="22"/>
          <w:szCs w:val="22"/>
          <w:lang w:val="it-IT"/>
        </w:rPr>
        <w:t>i contenuti dell’insegnamento (89</w:t>
      </w:r>
      <w:r w:rsidR="00F553F8" w:rsidRPr="00110C05">
        <w:rPr>
          <w:sz w:val="22"/>
          <w:szCs w:val="22"/>
          <w:lang w:val="it-IT"/>
        </w:rPr>
        <w:t>% nel 2013-2014, 93</w:t>
      </w:r>
      <w:r w:rsidR="00FC48F8" w:rsidRPr="00110C05">
        <w:rPr>
          <w:sz w:val="22"/>
          <w:szCs w:val="22"/>
          <w:lang w:val="it-IT"/>
        </w:rPr>
        <w:t>% 2012-2013).</w:t>
      </w:r>
    </w:p>
    <w:p w14:paraId="77CAFDFC" w14:textId="77777777" w:rsidR="00322872" w:rsidRPr="00110C05" w:rsidRDefault="00322872" w:rsidP="00322872">
      <w:pPr>
        <w:jc w:val="both"/>
        <w:rPr>
          <w:sz w:val="22"/>
          <w:szCs w:val="22"/>
          <w:lang w:val="it-IT"/>
        </w:rPr>
      </w:pPr>
    </w:p>
    <w:p w14:paraId="417EB31E" w14:textId="77777777" w:rsidR="00322872" w:rsidRPr="00110C05" w:rsidRDefault="00C5397A" w:rsidP="00322872">
      <w:pPr>
        <w:jc w:val="both"/>
        <w:rPr>
          <w:sz w:val="22"/>
          <w:szCs w:val="22"/>
          <w:lang w:val="it-IT"/>
        </w:rPr>
      </w:pPr>
      <w:r w:rsidRPr="00110C05">
        <w:rPr>
          <w:sz w:val="22"/>
          <w:szCs w:val="22"/>
          <w:lang w:val="it-IT"/>
        </w:rPr>
        <w:t xml:space="preserve">Non sono disponibili giudizi circa </w:t>
      </w:r>
      <w:r w:rsidRPr="00605B58">
        <w:rPr>
          <w:sz w:val="22"/>
          <w:szCs w:val="22"/>
          <w:u w:val="single"/>
          <w:lang w:val="it-IT"/>
        </w:rPr>
        <w:t>l’adeguatezza di lauree e laboratori</w:t>
      </w:r>
      <w:r w:rsidR="00F553F8" w:rsidRPr="00605B58">
        <w:rPr>
          <w:sz w:val="22"/>
          <w:szCs w:val="22"/>
          <w:u w:val="single"/>
          <w:lang w:val="it-IT"/>
        </w:rPr>
        <w:t>,</w:t>
      </w:r>
      <w:r w:rsidR="00F553F8" w:rsidRPr="00110C05">
        <w:rPr>
          <w:sz w:val="22"/>
          <w:szCs w:val="22"/>
          <w:lang w:val="it-IT"/>
        </w:rPr>
        <w:t xml:space="preserve"> per le quali sono stati tuttavia ottenuti dei feedback in maniera qualitativa relativamente a disagi/malfunzionamenti specifici. </w:t>
      </w:r>
      <w:r w:rsidR="004D2055" w:rsidRPr="00110C05">
        <w:rPr>
          <w:sz w:val="22"/>
          <w:szCs w:val="22"/>
          <w:lang w:val="it-IT"/>
        </w:rPr>
        <w:t>Una necessità emersa in particolare riguarda la predisposizione</w:t>
      </w:r>
      <w:r w:rsidR="00906E3B">
        <w:rPr>
          <w:sz w:val="22"/>
          <w:szCs w:val="22"/>
          <w:lang w:val="it-IT"/>
        </w:rPr>
        <w:t xml:space="preserve"> di aule con un numero di prese elettriche più adeguato al numero dei posti</w:t>
      </w:r>
      <w:r w:rsidR="004D2055" w:rsidRPr="00110C05">
        <w:rPr>
          <w:sz w:val="22"/>
          <w:szCs w:val="22"/>
          <w:lang w:val="it-IT"/>
        </w:rPr>
        <w:t xml:space="preserve"> al fine di consentire attività pratico/esercitative</w:t>
      </w:r>
      <w:r w:rsidR="00906E3B">
        <w:rPr>
          <w:sz w:val="22"/>
          <w:szCs w:val="22"/>
          <w:lang w:val="it-IT"/>
        </w:rPr>
        <w:t xml:space="preserve"> </w:t>
      </w:r>
      <w:r w:rsidR="00906E3B" w:rsidRPr="00110C05">
        <w:rPr>
          <w:sz w:val="22"/>
          <w:szCs w:val="22"/>
          <w:lang w:val="it-IT"/>
        </w:rPr>
        <w:t>al computer mediante laptop propri</w:t>
      </w:r>
      <w:r w:rsidR="00906E3B">
        <w:rPr>
          <w:sz w:val="22"/>
          <w:szCs w:val="22"/>
          <w:lang w:val="it-IT"/>
        </w:rPr>
        <w:t xml:space="preserve"> degli studenti</w:t>
      </w:r>
      <w:r w:rsidR="004D2055" w:rsidRPr="00110C05">
        <w:rPr>
          <w:sz w:val="22"/>
          <w:szCs w:val="22"/>
          <w:lang w:val="it-IT"/>
        </w:rPr>
        <w:t xml:space="preserve">. </w:t>
      </w:r>
      <w:r w:rsidR="00F553F8" w:rsidRPr="00110C05">
        <w:rPr>
          <w:sz w:val="22"/>
          <w:szCs w:val="22"/>
          <w:lang w:val="it-IT"/>
        </w:rPr>
        <w:t>Non sono stati rilevati problemi relativi a capienza insufficiente (dato il numero relativamente basso di fr</w:t>
      </w:r>
      <w:r w:rsidR="00F553F8" w:rsidRPr="00110C05">
        <w:rPr>
          <w:sz w:val="22"/>
          <w:szCs w:val="22"/>
          <w:lang w:val="it-IT"/>
        </w:rPr>
        <w:t>e</w:t>
      </w:r>
      <w:r w:rsidR="00F553F8" w:rsidRPr="00110C05">
        <w:rPr>
          <w:sz w:val="22"/>
          <w:szCs w:val="22"/>
          <w:lang w:val="it-IT"/>
        </w:rPr>
        <w:t>quentanti).</w:t>
      </w:r>
    </w:p>
    <w:p w14:paraId="34AA686E" w14:textId="77777777" w:rsidR="00997C98" w:rsidRPr="00110C05" w:rsidRDefault="00997C98" w:rsidP="00322872">
      <w:pPr>
        <w:jc w:val="both"/>
        <w:rPr>
          <w:sz w:val="22"/>
          <w:szCs w:val="22"/>
          <w:lang w:val="it-IT"/>
        </w:rPr>
      </w:pPr>
    </w:p>
    <w:p w14:paraId="08751855" w14:textId="77777777" w:rsidR="00997C98" w:rsidRPr="00110C05" w:rsidRDefault="00997C98" w:rsidP="00322872">
      <w:pPr>
        <w:jc w:val="both"/>
        <w:rPr>
          <w:sz w:val="22"/>
          <w:szCs w:val="22"/>
          <w:lang w:val="it-IT"/>
        </w:rPr>
      </w:pPr>
      <w:r w:rsidRPr="00110C05">
        <w:rPr>
          <w:sz w:val="22"/>
          <w:szCs w:val="22"/>
          <w:lang w:val="it-IT"/>
        </w:rPr>
        <w:t xml:space="preserve">Infine, sono stati raccolti mediante il consorzio AlmaLaurea (si veda il quadro SUA B7) dati circa </w:t>
      </w:r>
      <w:r w:rsidRPr="00605B58">
        <w:rPr>
          <w:sz w:val="22"/>
          <w:szCs w:val="22"/>
          <w:u w:val="single"/>
          <w:lang w:val="it-IT"/>
        </w:rPr>
        <w:t>il livello di soddisfazione complessiva dei laureati</w:t>
      </w:r>
      <w:r w:rsidRPr="00110C05">
        <w:rPr>
          <w:sz w:val="22"/>
          <w:szCs w:val="22"/>
          <w:lang w:val="it-IT"/>
        </w:rPr>
        <w:t>. L’esperienza universitaria presso Unisannio risulta complessiv</w:t>
      </w:r>
      <w:r w:rsidRPr="00110C05">
        <w:rPr>
          <w:sz w:val="22"/>
          <w:szCs w:val="22"/>
          <w:lang w:val="it-IT"/>
        </w:rPr>
        <w:t>a</w:t>
      </w:r>
      <w:r w:rsidRPr="00110C05">
        <w:rPr>
          <w:sz w:val="22"/>
          <w:szCs w:val="22"/>
          <w:lang w:val="it-IT"/>
        </w:rPr>
        <w:t>mente molto soddisfacente, con una percentuale di soddisfatti del 100% nel 2014, e con una leggera crescita rispetto al 2013 e 2012. Il valore appare anche leggermente superiore rispetto al campione nazionale.</w:t>
      </w:r>
    </w:p>
    <w:p w14:paraId="0F333C97" w14:textId="77777777" w:rsidR="00322872" w:rsidRPr="00110C05" w:rsidRDefault="00322872" w:rsidP="00322872">
      <w:pPr>
        <w:rPr>
          <w:lang w:val="it-IT"/>
        </w:rPr>
      </w:pPr>
    </w:p>
    <w:p w14:paraId="3BA819D0" w14:textId="77777777" w:rsidR="00502FDF" w:rsidRPr="00110C05" w:rsidRDefault="00502FDF" w:rsidP="00502FDF">
      <w:pPr>
        <w:pStyle w:val="CorpoA"/>
        <w:widowControl w:val="0"/>
        <w:spacing w:after="0" w:line="240" w:lineRule="auto"/>
        <w:jc w:val="both"/>
        <w:rPr>
          <w:rFonts w:ascii="Times New Roman" w:hAnsi="Times New Roman" w:cs="Times New Roman"/>
          <w:iCs/>
        </w:rPr>
      </w:pPr>
      <w:r w:rsidRPr="00110C05">
        <w:rPr>
          <w:rFonts w:ascii="Times New Roman" w:hAnsi="Times New Roman" w:cs="Times New Roman"/>
          <w:iCs/>
        </w:rPr>
        <w:t xml:space="preserve">In sintesi, l’analisi dei dati non identifica particolari criticità (anzi, </w:t>
      </w:r>
      <w:r w:rsidR="00F553F8" w:rsidRPr="00110C05">
        <w:rPr>
          <w:rFonts w:ascii="Times New Roman" w:hAnsi="Times New Roman" w:cs="Times New Roman"/>
          <w:iCs/>
        </w:rPr>
        <w:t xml:space="preserve">in molti casi </w:t>
      </w:r>
      <w:r w:rsidR="005D659E">
        <w:rPr>
          <w:rFonts w:ascii="Times New Roman" w:hAnsi="Times New Roman" w:cs="Times New Roman"/>
          <w:iCs/>
        </w:rPr>
        <w:t xml:space="preserve">essi </w:t>
      </w:r>
      <w:r w:rsidRPr="00110C05">
        <w:rPr>
          <w:rFonts w:ascii="Times New Roman" w:hAnsi="Times New Roman" w:cs="Times New Roman"/>
          <w:iCs/>
        </w:rPr>
        <w:t>mostrano in generale trend migliorativi)</w:t>
      </w:r>
      <w:r w:rsidR="00F553F8" w:rsidRPr="00110C05">
        <w:rPr>
          <w:rFonts w:ascii="Times New Roman" w:hAnsi="Times New Roman" w:cs="Times New Roman"/>
          <w:iCs/>
        </w:rPr>
        <w:t xml:space="preserve">. </w:t>
      </w:r>
      <w:r w:rsidRPr="00110C05">
        <w:rPr>
          <w:rFonts w:ascii="Times New Roman" w:hAnsi="Times New Roman" w:cs="Times New Roman"/>
          <w:iCs/>
        </w:rPr>
        <w:t xml:space="preserve"> </w:t>
      </w:r>
      <w:r w:rsidR="00C44EBD" w:rsidRPr="00110C05">
        <w:rPr>
          <w:rFonts w:ascii="Times New Roman" w:hAnsi="Times New Roman" w:cs="Times New Roman"/>
          <w:iCs/>
        </w:rPr>
        <w:t>Appaiono migliorati i dati concernenti alcune criticità dei corsi di studio, in particolare relativamente al carico didattico degli insegnamenti. Pur tuttavia, occorrerà monitorare tale dato negli anni futuri per verificare l’efficacia delle azioni correttive effettuate.</w:t>
      </w:r>
    </w:p>
    <w:p w14:paraId="3AF319CD" w14:textId="77777777" w:rsidR="00502FDF" w:rsidRPr="00110C05" w:rsidRDefault="00502FDF" w:rsidP="00322872">
      <w:pPr>
        <w:rPr>
          <w:lang w:val="it-IT"/>
        </w:rPr>
      </w:pPr>
    </w:p>
    <w:p w14:paraId="1B31B421" w14:textId="77777777" w:rsidR="00E5569A" w:rsidRPr="00110C05" w:rsidRDefault="00E5569A" w:rsidP="00502FDF">
      <w:pPr>
        <w:pStyle w:val="CorpoA"/>
        <w:rPr>
          <w:rFonts w:ascii="Times New Roman" w:eastAsia="Times New Roman" w:hAnsi="Times New Roman" w:cs="Times New Roman"/>
          <w:i/>
          <w:iCs/>
        </w:rPr>
      </w:pPr>
    </w:p>
    <w:p w14:paraId="5CD8039E" w14:textId="77777777" w:rsidR="00E5569A" w:rsidRPr="00110C05" w:rsidRDefault="002415C2">
      <w:pPr>
        <w:pStyle w:val="CorpoA"/>
        <w:rPr>
          <w:rFonts w:ascii="Times New Roman" w:hAnsi="Times New Roman" w:cs="Times New Roman"/>
        </w:rPr>
      </w:pPr>
      <w:r w:rsidRPr="00110C05">
        <w:rPr>
          <w:rFonts w:ascii="Times New Roman" w:hAnsi="Times New Roman" w:cs="Times New Roman"/>
          <w:b/>
          <w:bCs/>
        </w:rPr>
        <w:t xml:space="preserve">2-c   </w:t>
      </w:r>
      <w:r w:rsidRPr="00110C05">
        <w:rPr>
          <w:rFonts w:ascii="Times New Roman" w:hAnsi="Times New Roman" w:cs="Times New Roman"/>
          <w:b/>
          <w:bCs/>
        </w:rPr>
        <w:tab/>
        <w:t>INTERVENTI CORRETTIVI</w:t>
      </w:r>
    </w:p>
    <w:p w14:paraId="660FB5FD" w14:textId="77777777" w:rsidR="001B32D2" w:rsidRPr="00110C05" w:rsidRDefault="001B32D2" w:rsidP="005A755A">
      <w:pPr>
        <w:pStyle w:val="CorpoA"/>
        <w:spacing w:after="0" w:line="240" w:lineRule="auto"/>
        <w:jc w:val="both"/>
        <w:rPr>
          <w:rFonts w:ascii="Times New Roman" w:hAnsi="Times New Roman" w:cs="Times New Roman"/>
          <w:bCs/>
        </w:rPr>
      </w:pPr>
      <w:r w:rsidRPr="00110C05">
        <w:rPr>
          <w:rFonts w:ascii="Times New Roman" w:hAnsi="Times New Roman" w:cs="Times New Roman"/>
          <w:b/>
          <w:bCs/>
        </w:rPr>
        <w:t xml:space="preserve">Obiettivo n. 1: </w:t>
      </w:r>
      <w:r w:rsidR="002C58D1" w:rsidRPr="00110C05">
        <w:rPr>
          <w:rFonts w:ascii="Times New Roman" w:hAnsi="Times New Roman" w:cs="Times New Roman"/>
          <w:bCs/>
        </w:rPr>
        <w:t>Assicurare la piena funzionalità delle aule</w:t>
      </w:r>
    </w:p>
    <w:p w14:paraId="03C592D7" w14:textId="77777777" w:rsidR="001B32D2" w:rsidRPr="00110C05" w:rsidRDefault="001B32D2" w:rsidP="005A755A">
      <w:pPr>
        <w:pStyle w:val="CorpoA"/>
        <w:spacing w:after="0" w:line="240" w:lineRule="auto"/>
        <w:jc w:val="both"/>
        <w:rPr>
          <w:rFonts w:ascii="Times New Roman" w:hAnsi="Times New Roman" w:cs="Times New Roman"/>
          <w:b/>
          <w:bCs/>
        </w:rPr>
      </w:pPr>
    </w:p>
    <w:p w14:paraId="4D9EF31C" w14:textId="77777777" w:rsidR="009A5C13" w:rsidRPr="00110C05" w:rsidRDefault="009A5C13" w:rsidP="009A5C13">
      <w:pPr>
        <w:rPr>
          <w:sz w:val="22"/>
          <w:szCs w:val="22"/>
          <w:lang w:val="it-IT"/>
        </w:rPr>
      </w:pPr>
      <w:r w:rsidRPr="00110C05">
        <w:rPr>
          <w:b/>
          <w:sz w:val="22"/>
          <w:szCs w:val="22"/>
          <w:lang w:val="it-IT"/>
        </w:rPr>
        <w:t>Azioni da intraprendere:</w:t>
      </w:r>
      <w:r w:rsidRPr="00110C05">
        <w:rPr>
          <w:sz w:val="22"/>
          <w:szCs w:val="22"/>
          <w:lang w:val="it-IT"/>
        </w:rPr>
        <w:t xml:space="preserve"> </w:t>
      </w:r>
    </w:p>
    <w:p w14:paraId="65E14B11" w14:textId="77777777" w:rsidR="009A5C13" w:rsidRPr="00110C05" w:rsidRDefault="009A5C13" w:rsidP="009A5C13">
      <w:pPr>
        <w:pStyle w:val="Paragrafoelenco"/>
        <w:numPr>
          <w:ilvl w:val="0"/>
          <w:numId w:val="58"/>
        </w:numPr>
        <w:rPr>
          <w:sz w:val="22"/>
          <w:szCs w:val="22"/>
          <w:lang w:val="it-IT"/>
        </w:rPr>
      </w:pPr>
      <w:r w:rsidRPr="00110C05">
        <w:rPr>
          <w:sz w:val="22"/>
          <w:szCs w:val="22"/>
          <w:lang w:val="it-IT"/>
        </w:rPr>
        <w:t xml:space="preserve">Uno dei problemi emersi durante l’anno corrente è stata la necessità di disporre, ove possibile, di prese elettriche sui banchi delle aule, al fine di consentire esercitazioni al computer mediante laptop proprio. Dalle informazioni raccolte la soluzione a tale necessità non è semplice, a causa di problemi di sicurezza. </w:t>
      </w:r>
    </w:p>
    <w:p w14:paraId="0F09B979" w14:textId="77777777" w:rsidR="009A5C13" w:rsidRPr="00110C05" w:rsidRDefault="009A5C13" w:rsidP="009A5C13">
      <w:pPr>
        <w:pStyle w:val="Paragrafoelenco"/>
        <w:numPr>
          <w:ilvl w:val="0"/>
          <w:numId w:val="58"/>
        </w:numPr>
        <w:rPr>
          <w:sz w:val="22"/>
          <w:szCs w:val="22"/>
          <w:lang w:val="it-IT"/>
        </w:rPr>
      </w:pPr>
      <w:r w:rsidRPr="00110C05">
        <w:rPr>
          <w:sz w:val="22"/>
          <w:szCs w:val="22"/>
          <w:lang w:val="it-IT"/>
        </w:rPr>
        <w:t xml:space="preserve">Inoltre, si rende necessaria, al fine di evitare spiacevoli inconvenienti legati a problemi “minori” (mancanza pennarelli, cattivo funzionamento proiettori, problemi all’impianto di riscaldamento/condizionamento) </w:t>
      </w:r>
      <w:r w:rsidR="00427DF1">
        <w:rPr>
          <w:sz w:val="22"/>
          <w:szCs w:val="22"/>
          <w:lang w:val="it-IT"/>
        </w:rPr>
        <w:t>l’individuazione</w:t>
      </w:r>
      <w:r w:rsidR="00427DF1" w:rsidRPr="00110C05">
        <w:rPr>
          <w:sz w:val="22"/>
          <w:szCs w:val="22"/>
          <w:lang w:val="it-IT"/>
        </w:rPr>
        <w:t xml:space="preserve"> </w:t>
      </w:r>
      <w:r w:rsidRPr="00110C05">
        <w:rPr>
          <w:sz w:val="22"/>
          <w:szCs w:val="22"/>
          <w:lang w:val="it-IT"/>
        </w:rPr>
        <w:t>di responsabili incaricati di controllare periodicamente lo stato delle attrezzature e segnalare riparazioni/approvvigionamenti.</w:t>
      </w:r>
    </w:p>
    <w:p w14:paraId="031D18D3" w14:textId="77777777" w:rsidR="009A5C13" w:rsidRPr="00110C05" w:rsidRDefault="009A5C13" w:rsidP="009A5C13">
      <w:pPr>
        <w:pStyle w:val="Paragrafoelenco"/>
        <w:suppressAutoHyphens w:val="0"/>
        <w:ind w:left="0"/>
        <w:rPr>
          <w:b/>
          <w:color w:val="000000"/>
          <w:sz w:val="22"/>
          <w:szCs w:val="22"/>
          <w:lang w:val="it-IT"/>
        </w:rPr>
      </w:pPr>
      <w:r w:rsidRPr="00110C05">
        <w:rPr>
          <w:b/>
          <w:color w:val="000000"/>
          <w:sz w:val="22"/>
          <w:szCs w:val="22"/>
          <w:lang w:val="it-IT"/>
        </w:rPr>
        <w:t>Modalità, risorse, scadenze previste, responsabilità:</w:t>
      </w:r>
    </w:p>
    <w:p w14:paraId="0E4DFD2B" w14:textId="77777777" w:rsidR="009A5C13" w:rsidRPr="00110C05" w:rsidRDefault="009A5C13" w:rsidP="009A5C13">
      <w:pPr>
        <w:pStyle w:val="Paragrafoelenco"/>
        <w:numPr>
          <w:ilvl w:val="0"/>
          <w:numId w:val="52"/>
        </w:numPr>
        <w:suppressAutoHyphens w:val="0"/>
        <w:jc w:val="both"/>
        <w:rPr>
          <w:sz w:val="22"/>
          <w:szCs w:val="22"/>
          <w:lang w:val="it-IT"/>
        </w:rPr>
      </w:pPr>
      <w:r w:rsidRPr="00110C05">
        <w:rPr>
          <w:sz w:val="22"/>
          <w:szCs w:val="22"/>
          <w:lang w:val="it-IT"/>
        </w:rPr>
        <w:t>Il Presidente di concordo con il Direttore di Dipartimento e con l’ufficio tecnico verificherà la poss</w:t>
      </w:r>
      <w:r w:rsidRPr="00110C05">
        <w:rPr>
          <w:sz w:val="22"/>
          <w:szCs w:val="22"/>
          <w:lang w:val="it-IT"/>
        </w:rPr>
        <w:t>i</w:t>
      </w:r>
      <w:r w:rsidRPr="00110C05">
        <w:rPr>
          <w:sz w:val="22"/>
          <w:szCs w:val="22"/>
          <w:lang w:val="it-IT"/>
        </w:rPr>
        <w:t xml:space="preserve">bilità di predisporre, entro l’inizio dell’anno accademico 2016-2017 </w:t>
      </w:r>
      <w:r w:rsidR="007B4781">
        <w:rPr>
          <w:sz w:val="22"/>
          <w:szCs w:val="22"/>
          <w:lang w:val="it-IT"/>
        </w:rPr>
        <w:t>aule</w:t>
      </w:r>
      <w:r w:rsidRPr="00110C05">
        <w:rPr>
          <w:sz w:val="22"/>
          <w:szCs w:val="22"/>
          <w:lang w:val="it-IT"/>
        </w:rPr>
        <w:t xml:space="preserve"> con </w:t>
      </w:r>
      <w:r w:rsidR="00427DF1">
        <w:rPr>
          <w:sz w:val="22"/>
          <w:szCs w:val="22"/>
          <w:lang w:val="it-IT"/>
        </w:rPr>
        <w:t>un più adeguato num</w:t>
      </w:r>
      <w:r w:rsidR="00427DF1">
        <w:rPr>
          <w:sz w:val="22"/>
          <w:szCs w:val="22"/>
          <w:lang w:val="it-IT"/>
        </w:rPr>
        <w:t>e</w:t>
      </w:r>
      <w:r w:rsidR="00427DF1">
        <w:rPr>
          <w:sz w:val="22"/>
          <w:szCs w:val="22"/>
          <w:lang w:val="it-IT"/>
        </w:rPr>
        <w:t xml:space="preserve">ro di </w:t>
      </w:r>
      <w:r w:rsidRPr="00110C05">
        <w:rPr>
          <w:sz w:val="22"/>
          <w:szCs w:val="22"/>
          <w:lang w:val="it-IT"/>
        </w:rPr>
        <w:t>prese</w:t>
      </w:r>
      <w:r w:rsidR="00427DF1">
        <w:rPr>
          <w:sz w:val="22"/>
          <w:szCs w:val="22"/>
          <w:lang w:val="it-IT"/>
        </w:rPr>
        <w:t xml:space="preserve"> elettriche</w:t>
      </w:r>
      <w:r w:rsidRPr="00110C05">
        <w:rPr>
          <w:sz w:val="22"/>
          <w:szCs w:val="22"/>
          <w:lang w:val="it-IT"/>
        </w:rPr>
        <w:t>.</w:t>
      </w:r>
    </w:p>
    <w:p w14:paraId="60F61C09" w14:textId="2AF0BD1A" w:rsidR="009A5C13" w:rsidRPr="00110C05" w:rsidRDefault="00605B58" w:rsidP="009A5C13">
      <w:pPr>
        <w:pStyle w:val="Paragrafoelenco"/>
        <w:numPr>
          <w:ilvl w:val="0"/>
          <w:numId w:val="52"/>
        </w:numPr>
        <w:suppressAutoHyphens w:val="0"/>
        <w:jc w:val="both"/>
        <w:rPr>
          <w:sz w:val="22"/>
          <w:szCs w:val="22"/>
          <w:lang w:val="it-IT"/>
        </w:rPr>
      </w:pPr>
      <w:r>
        <w:rPr>
          <w:sz w:val="22"/>
          <w:szCs w:val="22"/>
          <w:lang w:val="it-IT"/>
        </w:rPr>
        <w:t>La segreteria di D</w:t>
      </w:r>
      <w:r w:rsidR="009A5C13" w:rsidRPr="00110C05">
        <w:rPr>
          <w:sz w:val="22"/>
          <w:szCs w:val="22"/>
          <w:lang w:val="it-IT"/>
        </w:rPr>
        <w:t xml:space="preserve">irezione, con la supervisione del presidente, dovrà predisporre una checklist </w:t>
      </w:r>
      <w:r w:rsidR="007B4781">
        <w:rPr>
          <w:sz w:val="22"/>
          <w:szCs w:val="22"/>
          <w:lang w:val="it-IT"/>
        </w:rPr>
        <w:t>per la verifica delle aule e delle attrezzature/materiale didattico disponibile in esse</w:t>
      </w:r>
      <w:r w:rsidR="009A5C13" w:rsidRPr="00110C05">
        <w:rPr>
          <w:sz w:val="22"/>
          <w:szCs w:val="22"/>
          <w:lang w:val="it-IT"/>
        </w:rPr>
        <w:t>. Tale checklist dovrà e</w:t>
      </w:r>
      <w:r w:rsidR="009A5C13" w:rsidRPr="00110C05">
        <w:rPr>
          <w:sz w:val="22"/>
          <w:szCs w:val="22"/>
          <w:lang w:val="it-IT"/>
        </w:rPr>
        <w:t>s</w:t>
      </w:r>
      <w:r w:rsidR="009A5C13" w:rsidRPr="00110C05">
        <w:rPr>
          <w:sz w:val="22"/>
          <w:szCs w:val="22"/>
          <w:lang w:val="it-IT"/>
        </w:rPr>
        <w:t xml:space="preserve">sere compilata con scadenza settimanale a cura dei responsabili dei presidi didattici e trasmessa alla segreteria, che informerà il Presidente in caso di gravi carenze, oppure provvederà ad attivare </w:t>
      </w:r>
      <w:r w:rsidR="007B4781">
        <w:rPr>
          <w:sz w:val="22"/>
          <w:szCs w:val="22"/>
          <w:lang w:val="it-IT"/>
        </w:rPr>
        <w:t>aut</w:t>
      </w:r>
      <w:r w:rsidR="007B4781">
        <w:rPr>
          <w:sz w:val="22"/>
          <w:szCs w:val="22"/>
          <w:lang w:val="it-IT"/>
        </w:rPr>
        <w:t>o</w:t>
      </w:r>
      <w:r w:rsidR="007B4781">
        <w:rPr>
          <w:sz w:val="22"/>
          <w:szCs w:val="22"/>
          <w:lang w:val="it-IT"/>
        </w:rPr>
        <w:t>maticamente al</w:t>
      </w:r>
      <w:r w:rsidR="009A5C13" w:rsidRPr="00110C05">
        <w:rPr>
          <w:sz w:val="22"/>
          <w:szCs w:val="22"/>
          <w:lang w:val="it-IT"/>
        </w:rPr>
        <w:t>l’approvvigionamento</w:t>
      </w:r>
      <w:r w:rsidR="007B4781">
        <w:rPr>
          <w:sz w:val="22"/>
          <w:szCs w:val="22"/>
          <w:lang w:val="it-IT"/>
        </w:rPr>
        <w:t xml:space="preserve"> di quanto mancante o al ripristino di apparecchiature con ma</w:t>
      </w:r>
      <w:r w:rsidR="007B4781">
        <w:rPr>
          <w:sz w:val="22"/>
          <w:szCs w:val="22"/>
          <w:lang w:val="it-IT"/>
        </w:rPr>
        <w:t>l</w:t>
      </w:r>
      <w:r w:rsidR="007B4781">
        <w:rPr>
          <w:sz w:val="22"/>
          <w:szCs w:val="22"/>
          <w:lang w:val="it-IT"/>
        </w:rPr>
        <w:t>funzionamenti</w:t>
      </w:r>
      <w:r w:rsidR="009A5C13" w:rsidRPr="00110C05">
        <w:rPr>
          <w:sz w:val="22"/>
          <w:szCs w:val="22"/>
          <w:lang w:val="it-IT"/>
        </w:rPr>
        <w:t>. Particolare cura dovrà essere adottata nell’</w:t>
      </w:r>
      <w:r w:rsidR="00110C05" w:rsidRPr="00110C05">
        <w:rPr>
          <w:sz w:val="22"/>
          <w:szCs w:val="22"/>
          <w:lang w:val="it-IT"/>
        </w:rPr>
        <w:t>effettuare</w:t>
      </w:r>
      <w:r w:rsidR="009A5C13" w:rsidRPr="00110C05">
        <w:rPr>
          <w:sz w:val="22"/>
          <w:szCs w:val="22"/>
          <w:lang w:val="it-IT"/>
        </w:rPr>
        <w:t xml:space="preserve"> una verifica capillare a</w:t>
      </w:r>
      <w:r w:rsidR="00D91FB6">
        <w:rPr>
          <w:sz w:val="22"/>
          <w:szCs w:val="22"/>
          <w:lang w:val="it-IT"/>
        </w:rPr>
        <w:t>ll’</w:t>
      </w:r>
      <w:r w:rsidR="009A5C13" w:rsidRPr="00110C05">
        <w:rPr>
          <w:sz w:val="22"/>
          <w:szCs w:val="22"/>
          <w:lang w:val="it-IT"/>
        </w:rPr>
        <w:t>inizio di ogni semestre didattico.</w:t>
      </w:r>
    </w:p>
    <w:p w14:paraId="5C9E65B3" w14:textId="77777777" w:rsidR="004D42EA" w:rsidRDefault="004D42EA" w:rsidP="005A755A">
      <w:pPr>
        <w:pStyle w:val="CorpoA"/>
        <w:spacing w:after="0" w:line="240" w:lineRule="auto"/>
        <w:jc w:val="both"/>
        <w:rPr>
          <w:rFonts w:ascii="Times New Roman" w:eastAsia="Times New Roman" w:hAnsi="Times New Roman" w:cs="Times New Roman"/>
          <w:color w:val="auto"/>
          <w:bdr w:val="none" w:sz="0" w:space="0" w:color="auto"/>
        </w:rPr>
      </w:pPr>
    </w:p>
    <w:p w14:paraId="43B07B77" w14:textId="77777777" w:rsidR="006326DC" w:rsidRPr="00B84759" w:rsidRDefault="006326DC" w:rsidP="005A755A">
      <w:pPr>
        <w:pStyle w:val="CorpoA"/>
        <w:spacing w:after="0" w:line="240" w:lineRule="auto"/>
        <w:jc w:val="both"/>
        <w:rPr>
          <w:rFonts w:ascii="Times New Roman" w:eastAsia="Times New Roman" w:hAnsi="Times New Roman" w:cs="Times New Roman"/>
          <w:color w:val="auto"/>
          <w:bdr w:val="none" w:sz="0" w:space="0" w:color="auto"/>
        </w:rPr>
      </w:pPr>
    </w:p>
    <w:p w14:paraId="6D3F1F92" w14:textId="77777777" w:rsidR="000C71C9" w:rsidRDefault="000C71C9" w:rsidP="000C71C9">
      <w:pPr>
        <w:pStyle w:val="Paragrafoelenco"/>
        <w:suppressAutoHyphens w:val="0"/>
        <w:rPr>
          <w:lang w:val="it-IT"/>
        </w:rPr>
      </w:pPr>
    </w:p>
    <w:p w14:paraId="29AB0FF0" w14:textId="77777777" w:rsidR="00E5569A" w:rsidRPr="003D4624" w:rsidRDefault="002415C2">
      <w:pPr>
        <w:pStyle w:val="CorpoA"/>
        <w:shd w:val="clear" w:color="auto" w:fill="E6E6E6"/>
        <w:rPr>
          <w:rFonts w:ascii="Times New Roman" w:hAnsi="Times New Roman" w:cs="Times New Roman"/>
          <w:b/>
          <w:bCs/>
          <w:u w:val="single"/>
        </w:rPr>
      </w:pPr>
      <w:r w:rsidRPr="003D4624">
        <w:rPr>
          <w:rFonts w:ascii="Times New Roman" w:hAnsi="Times New Roman" w:cs="Times New Roman"/>
          <w:b/>
          <w:bCs/>
          <w:u w:val="single"/>
        </w:rPr>
        <w:lastRenderedPageBreak/>
        <w:t>3 – L’ACCOMPAGNAMENTO AL MONDO DEL LAVORO</w:t>
      </w:r>
    </w:p>
    <w:p w14:paraId="228F333F" w14:textId="77777777" w:rsidR="00E5569A" w:rsidRPr="00796A47" w:rsidRDefault="002415C2" w:rsidP="00796A47">
      <w:pPr>
        <w:pStyle w:val="CorpoA"/>
        <w:spacing w:before="120"/>
        <w:rPr>
          <w:rFonts w:ascii="Times New Roman" w:hAnsi="Times New Roman" w:cs="Times New Roman"/>
          <w:b/>
          <w:bCs/>
        </w:rPr>
      </w:pPr>
      <w:r w:rsidRPr="003D4624">
        <w:rPr>
          <w:rFonts w:ascii="Times New Roman" w:hAnsi="Times New Roman" w:cs="Times New Roman"/>
          <w:b/>
          <w:bCs/>
        </w:rPr>
        <w:t xml:space="preserve">3-a   </w:t>
      </w:r>
      <w:r w:rsidRPr="003D4624">
        <w:rPr>
          <w:rFonts w:ascii="Times New Roman" w:hAnsi="Times New Roman" w:cs="Times New Roman"/>
          <w:b/>
          <w:bCs/>
        </w:rPr>
        <w:tab/>
        <w:t>AZIONI CORRETTIVE GIÀ INTRAPRESE ED ESITI</w:t>
      </w:r>
    </w:p>
    <w:p w14:paraId="6AADAF2E" w14:textId="77777777" w:rsidR="00B87CB4" w:rsidRPr="00272774" w:rsidRDefault="00DF04AF" w:rsidP="00B87CB4">
      <w:pPr>
        <w:jc w:val="both"/>
        <w:rPr>
          <w:b/>
          <w:color w:val="000000"/>
          <w:sz w:val="22"/>
          <w:szCs w:val="22"/>
          <w:lang w:val="it-IT"/>
        </w:rPr>
      </w:pPr>
      <w:r>
        <w:rPr>
          <w:b/>
          <w:color w:val="000000"/>
          <w:sz w:val="22"/>
          <w:szCs w:val="22"/>
          <w:lang w:val="it-IT"/>
        </w:rPr>
        <w:t>Obiettivo n. 1:</w:t>
      </w:r>
      <w:r w:rsidR="00B87CB4" w:rsidRPr="00272774">
        <w:rPr>
          <w:b/>
          <w:color w:val="000000"/>
          <w:sz w:val="22"/>
          <w:szCs w:val="22"/>
          <w:lang w:val="it-IT"/>
        </w:rPr>
        <w:t xml:space="preserve"> </w:t>
      </w:r>
      <w:r w:rsidR="00B87CB4" w:rsidRPr="00272774">
        <w:rPr>
          <w:color w:val="000000"/>
          <w:sz w:val="22"/>
          <w:szCs w:val="22"/>
          <w:lang w:val="it-IT"/>
        </w:rPr>
        <w:t xml:space="preserve">Accompagnamento al </w:t>
      </w:r>
      <w:r>
        <w:rPr>
          <w:color w:val="000000"/>
          <w:sz w:val="22"/>
          <w:szCs w:val="22"/>
          <w:lang w:val="it-IT"/>
        </w:rPr>
        <w:t xml:space="preserve">mondo del </w:t>
      </w:r>
      <w:r w:rsidR="00B87CB4" w:rsidRPr="00272774">
        <w:rPr>
          <w:color w:val="000000"/>
          <w:sz w:val="22"/>
          <w:szCs w:val="22"/>
          <w:lang w:val="it-IT"/>
        </w:rPr>
        <w:t>lavoro</w:t>
      </w:r>
    </w:p>
    <w:p w14:paraId="242679DD" w14:textId="77777777" w:rsidR="00DF04AF" w:rsidRDefault="00DF04AF" w:rsidP="00B87CB4">
      <w:pPr>
        <w:jc w:val="both"/>
        <w:rPr>
          <w:b/>
          <w:color w:val="000000"/>
          <w:sz w:val="22"/>
          <w:szCs w:val="22"/>
          <w:lang w:val="it-IT"/>
        </w:rPr>
      </w:pPr>
      <w:r>
        <w:rPr>
          <w:b/>
          <w:color w:val="000000"/>
          <w:sz w:val="22"/>
          <w:szCs w:val="22"/>
          <w:lang w:val="it-IT"/>
        </w:rPr>
        <w:t>Azioni intraprese:</w:t>
      </w:r>
      <w:r w:rsidR="00B87CB4" w:rsidRPr="00272774">
        <w:rPr>
          <w:b/>
          <w:color w:val="000000"/>
          <w:sz w:val="22"/>
          <w:szCs w:val="22"/>
          <w:lang w:val="it-IT"/>
        </w:rPr>
        <w:t xml:space="preserve"> </w:t>
      </w:r>
    </w:p>
    <w:p w14:paraId="731DDA50" w14:textId="77777777" w:rsidR="00571E75" w:rsidRPr="00571E75" w:rsidRDefault="00571E75" w:rsidP="00571E75">
      <w:pPr>
        <w:jc w:val="both"/>
        <w:rPr>
          <w:sz w:val="22"/>
          <w:szCs w:val="22"/>
          <w:lang w:val="it-IT"/>
        </w:rPr>
      </w:pPr>
      <w:r w:rsidRPr="00571E75">
        <w:rPr>
          <w:sz w:val="22"/>
          <w:szCs w:val="22"/>
          <w:lang w:val="it-IT"/>
        </w:rPr>
        <w:t xml:space="preserve">Sono state consolidate e potenziate le convenzioni per il tirocinio formativo </w:t>
      </w:r>
      <w:r w:rsidR="00DD36C3">
        <w:rPr>
          <w:sz w:val="22"/>
          <w:szCs w:val="22"/>
          <w:lang w:val="it-IT"/>
        </w:rPr>
        <w:t>non</w:t>
      </w:r>
      <w:r w:rsidR="00DD36C3" w:rsidRPr="00571E75">
        <w:rPr>
          <w:sz w:val="22"/>
          <w:szCs w:val="22"/>
          <w:lang w:val="it-IT"/>
        </w:rPr>
        <w:t xml:space="preserve"> </w:t>
      </w:r>
      <w:r w:rsidRPr="00571E75">
        <w:rPr>
          <w:sz w:val="22"/>
          <w:szCs w:val="22"/>
          <w:lang w:val="it-IT"/>
        </w:rPr>
        <w:t>solo con aziende Sannite, ma anche con realtà medio-grandi dislocate in ambito Regionale.</w:t>
      </w:r>
    </w:p>
    <w:p w14:paraId="5B4D36C2" w14:textId="77777777" w:rsidR="00571E75" w:rsidRPr="00571E75" w:rsidRDefault="00571E75" w:rsidP="00571E75">
      <w:pPr>
        <w:jc w:val="both"/>
        <w:rPr>
          <w:sz w:val="22"/>
          <w:szCs w:val="22"/>
          <w:lang w:val="it-IT"/>
        </w:rPr>
      </w:pPr>
      <w:r w:rsidRPr="00571E75">
        <w:rPr>
          <w:sz w:val="22"/>
          <w:szCs w:val="22"/>
          <w:lang w:val="it-IT"/>
        </w:rPr>
        <w:t>Tale azione nel 2015 è stata effettuata in maniera maggiormente orientata alla generazione di profili profe</w:t>
      </w:r>
      <w:r w:rsidRPr="00571E75">
        <w:rPr>
          <w:sz w:val="22"/>
          <w:szCs w:val="22"/>
          <w:lang w:val="it-IT"/>
        </w:rPr>
        <w:t>s</w:t>
      </w:r>
      <w:r w:rsidRPr="00571E75">
        <w:rPr>
          <w:sz w:val="22"/>
          <w:szCs w:val="22"/>
          <w:lang w:val="it-IT"/>
        </w:rPr>
        <w:t>sionali maggiormente aderenti alle esigenze del mondo del lavoro mediante opportuni confronti effettuati in sede di definizione del progetto di tirocinio, al fine di orientare lo stesso in funzione delle esigenze aziendali e generare un profilo professionale maggiormente in grado di rispondere alle esigenze del mondo del lavoro.</w:t>
      </w:r>
    </w:p>
    <w:p w14:paraId="3C3A8885" w14:textId="77777777" w:rsidR="00571E75" w:rsidRDefault="00571E75" w:rsidP="00B87CB4">
      <w:pPr>
        <w:jc w:val="both"/>
        <w:rPr>
          <w:b/>
          <w:color w:val="000000"/>
          <w:sz w:val="22"/>
          <w:szCs w:val="22"/>
          <w:lang w:val="it-IT"/>
        </w:rPr>
      </w:pPr>
    </w:p>
    <w:p w14:paraId="2C941A34" w14:textId="77777777" w:rsidR="00DF04AF" w:rsidRDefault="00DF04AF" w:rsidP="00B87CB4">
      <w:pPr>
        <w:jc w:val="both"/>
        <w:rPr>
          <w:b/>
          <w:color w:val="000000"/>
          <w:sz w:val="22"/>
          <w:szCs w:val="22"/>
          <w:lang w:val="it-IT"/>
        </w:rPr>
      </w:pPr>
      <w:r>
        <w:rPr>
          <w:b/>
          <w:color w:val="000000"/>
          <w:sz w:val="22"/>
          <w:szCs w:val="22"/>
          <w:lang w:val="it-IT"/>
        </w:rPr>
        <w:t>Stato di avanzamento:</w:t>
      </w:r>
    </w:p>
    <w:p w14:paraId="48BE0618" w14:textId="77777777" w:rsidR="00B87CB4" w:rsidRPr="00FD0DB5" w:rsidRDefault="00FD0DB5" w:rsidP="00B87CB4">
      <w:pPr>
        <w:spacing w:line="240" w:lineRule="atLeast"/>
        <w:jc w:val="both"/>
        <w:rPr>
          <w:color w:val="000000"/>
          <w:sz w:val="22"/>
          <w:szCs w:val="22"/>
          <w:lang w:val="it-IT"/>
        </w:rPr>
      </w:pPr>
      <w:r w:rsidRPr="00FD0DB5">
        <w:rPr>
          <w:color w:val="000000"/>
          <w:sz w:val="22"/>
          <w:szCs w:val="22"/>
          <w:lang w:val="it-IT"/>
        </w:rPr>
        <w:t>Come conseguenza delle azioni</w:t>
      </w:r>
      <w:r w:rsidR="00DD36C3">
        <w:rPr>
          <w:color w:val="000000"/>
          <w:sz w:val="22"/>
          <w:szCs w:val="22"/>
          <w:lang w:val="it-IT"/>
        </w:rPr>
        <w:t xml:space="preserve"> intraprese</w:t>
      </w:r>
      <w:r w:rsidRPr="00FD0DB5">
        <w:rPr>
          <w:color w:val="000000"/>
          <w:sz w:val="22"/>
          <w:szCs w:val="22"/>
          <w:lang w:val="it-IT"/>
        </w:rPr>
        <w:t>, si nota un incremento dei tirocini di natura esterna, dal 26% del 2014 al 33% del 2015 segno di un gradimento degli stessi sia da parte dei laureandi, sia da parte delle stesse aziende che li ospitano.</w:t>
      </w:r>
    </w:p>
    <w:p w14:paraId="3CFCB251" w14:textId="77777777" w:rsidR="00FD0DB5" w:rsidRPr="00272774" w:rsidRDefault="00FD0DB5" w:rsidP="00B87CB4">
      <w:pPr>
        <w:spacing w:line="240" w:lineRule="atLeast"/>
        <w:jc w:val="both"/>
        <w:rPr>
          <w:sz w:val="22"/>
          <w:szCs w:val="22"/>
          <w:highlight w:val="yellow"/>
          <w:lang w:val="it-IT"/>
        </w:rPr>
      </w:pPr>
    </w:p>
    <w:p w14:paraId="4551A0F9" w14:textId="77777777" w:rsidR="00B87CB4" w:rsidRPr="00272774" w:rsidRDefault="00B87CB4" w:rsidP="00B87CB4">
      <w:pPr>
        <w:jc w:val="both"/>
        <w:rPr>
          <w:b/>
          <w:color w:val="000000"/>
          <w:sz w:val="22"/>
          <w:szCs w:val="22"/>
          <w:lang w:val="it-IT"/>
        </w:rPr>
      </w:pPr>
      <w:r w:rsidRPr="00272774">
        <w:rPr>
          <w:b/>
          <w:color w:val="000000"/>
          <w:sz w:val="22"/>
          <w:szCs w:val="22"/>
          <w:lang w:val="it-IT"/>
        </w:rPr>
        <w:t>Obiettivo n. 2</w:t>
      </w:r>
      <w:r w:rsidR="00DF04AF">
        <w:rPr>
          <w:b/>
          <w:color w:val="000000"/>
          <w:sz w:val="22"/>
          <w:szCs w:val="22"/>
          <w:lang w:val="it-IT"/>
        </w:rPr>
        <w:t>:</w:t>
      </w:r>
      <w:r w:rsidRPr="00272774">
        <w:rPr>
          <w:color w:val="000000"/>
          <w:sz w:val="22"/>
          <w:szCs w:val="22"/>
          <w:lang w:val="it-IT"/>
        </w:rPr>
        <w:t xml:space="preserve"> I</w:t>
      </w:r>
      <w:r w:rsidRPr="00272774">
        <w:rPr>
          <w:sz w:val="22"/>
          <w:szCs w:val="22"/>
          <w:lang w:val="it-IT"/>
        </w:rPr>
        <w:t>ncentivazione tirocini esterni e all’estero</w:t>
      </w:r>
      <w:r w:rsidR="00EE271D">
        <w:rPr>
          <w:sz w:val="22"/>
          <w:szCs w:val="22"/>
          <w:lang w:val="it-IT"/>
        </w:rPr>
        <w:t>.</w:t>
      </w:r>
    </w:p>
    <w:p w14:paraId="6799383C" w14:textId="77777777" w:rsidR="000232EE" w:rsidRDefault="000232EE" w:rsidP="00B87CB4">
      <w:pPr>
        <w:spacing w:line="240" w:lineRule="atLeast"/>
        <w:jc w:val="both"/>
        <w:rPr>
          <w:b/>
          <w:color w:val="000000"/>
          <w:sz w:val="22"/>
          <w:szCs w:val="22"/>
          <w:lang w:val="it-IT"/>
        </w:rPr>
      </w:pPr>
      <w:r>
        <w:rPr>
          <w:b/>
          <w:color w:val="000000"/>
          <w:sz w:val="22"/>
          <w:szCs w:val="22"/>
          <w:lang w:val="it-IT"/>
        </w:rPr>
        <w:t>Stato di avanzamento:</w:t>
      </w:r>
    </w:p>
    <w:p w14:paraId="7C0F5672" w14:textId="479872BE" w:rsidR="00B87CB4" w:rsidRPr="00272774" w:rsidRDefault="00B87CB4" w:rsidP="00B87CB4">
      <w:pPr>
        <w:spacing w:line="240" w:lineRule="atLeast"/>
        <w:jc w:val="both"/>
        <w:rPr>
          <w:sz w:val="22"/>
          <w:szCs w:val="22"/>
          <w:lang w:val="it-IT"/>
        </w:rPr>
      </w:pPr>
      <w:r w:rsidRPr="00272774">
        <w:rPr>
          <w:sz w:val="22"/>
          <w:szCs w:val="22"/>
          <w:lang w:val="it-IT"/>
        </w:rPr>
        <w:t xml:space="preserve">Si sta provvedendo a sensibilizzare i docenti ad indirizzare gli studenti verso tirocini esterni e all'estero. In quest’ultimo </w:t>
      </w:r>
      <w:r w:rsidR="00CB29D6">
        <w:rPr>
          <w:sz w:val="22"/>
          <w:szCs w:val="22"/>
          <w:lang w:val="it-IT"/>
        </w:rPr>
        <w:t xml:space="preserve">caso </w:t>
      </w:r>
      <w:r w:rsidRPr="00272774">
        <w:rPr>
          <w:sz w:val="22"/>
          <w:szCs w:val="22"/>
          <w:lang w:val="it-IT"/>
        </w:rPr>
        <w:t xml:space="preserve">bisogna mettere in luce sia la forte pubblicizzazione in atto del progetto ERASMUS </w:t>
      </w:r>
      <w:r w:rsidR="00D91FB6">
        <w:rPr>
          <w:sz w:val="22"/>
          <w:szCs w:val="22"/>
          <w:lang w:val="it-IT"/>
        </w:rPr>
        <w:t>Tra</w:t>
      </w:r>
      <w:r w:rsidR="00D91FB6">
        <w:rPr>
          <w:sz w:val="22"/>
          <w:szCs w:val="22"/>
          <w:lang w:val="it-IT"/>
        </w:rPr>
        <w:t>i</w:t>
      </w:r>
      <w:r w:rsidR="00D91FB6">
        <w:rPr>
          <w:sz w:val="22"/>
          <w:szCs w:val="22"/>
          <w:lang w:val="it-IT"/>
        </w:rPr>
        <w:t>n</w:t>
      </w:r>
      <w:r w:rsidR="00C961DD">
        <w:rPr>
          <w:sz w:val="22"/>
          <w:szCs w:val="22"/>
          <w:lang w:val="it-IT"/>
        </w:rPr>
        <w:t>eeshi</w:t>
      </w:r>
      <w:r w:rsidR="00D91FB6">
        <w:rPr>
          <w:sz w:val="22"/>
          <w:szCs w:val="22"/>
          <w:lang w:val="it-IT"/>
        </w:rPr>
        <w:t>p</w:t>
      </w:r>
      <w:r w:rsidRPr="00272774">
        <w:rPr>
          <w:sz w:val="22"/>
          <w:szCs w:val="22"/>
          <w:lang w:val="it-IT"/>
        </w:rPr>
        <w:t xml:space="preserve">, sia gli sforzi che i singoli docenti fanno per mettere in contatto gli studenti con aziende e centri di ricerca sia nazionali che esteri. Un evidente effetto positivo </w:t>
      </w:r>
      <w:r w:rsidR="00F90BFE">
        <w:rPr>
          <w:sz w:val="22"/>
          <w:szCs w:val="22"/>
          <w:lang w:val="it-IT"/>
        </w:rPr>
        <w:t>è manifestato nel</w:t>
      </w:r>
      <w:r w:rsidRPr="00272774">
        <w:rPr>
          <w:sz w:val="22"/>
          <w:szCs w:val="22"/>
          <w:lang w:val="it-IT"/>
        </w:rPr>
        <w:t xml:space="preserve"> crescente numero di studenti che trova impieghi altamente professionalizzanti.</w:t>
      </w:r>
    </w:p>
    <w:p w14:paraId="73744EE5" w14:textId="77777777" w:rsidR="00B87CB4" w:rsidRPr="00272774" w:rsidRDefault="00B87CB4" w:rsidP="00B87CB4">
      <w:pPr>
        <w:spacing w:line="360" w:lineRule="auto"/>
        <w:jc w:val="both"/>
        <w:rPr>
          <w:rFonts w:eastAsia="MS Mincho"/>
          <w:sz w:val="22"/>
          <w:szCs w:val="22"/>
          <w:lang w:val="it-IT"/>
        </w:rPr>
      </w:pPr>
    </w:p>
    <w:p w14:paraId="50038E38" w14:textId="77777777" w:rsidR="00B87CB4" w:rsidRPr="00272774" w:rsidRDefault="00B87CB4" w:rsidP="00B87CB4">
      <w:pPr>
        <w:jc w:val="both"/>
        <w:rPr>
          <w:b/>
          <w:color w:val="000000"/>
          <w:sz w:val="22"/>
          <w:szCs w:val="22"/>
          <w:lang w:val="it-IT"/>
        </w:rPr>
      </w:pPr>
      <w:r w:rsidRPr="00272774">
        <w:rPr>
          <w:b/>
          <w:color w:val="000000"/>
          <w:sz w:val="22"/>
          <w:szCs w:val="22"/>
          <w:lang w:val="it-IT"/>
        </w:rPr>
        <w:t>Obiettivo n. 3.</w:t>
      </w:r>
      <w:r w:rsidR="0024638B">
        <w:rPr>
          <w:b/>
          <w:color w:val="000000"/>
          <w:sz w:val="22"/>
          <w:szCs w:val="22"/>
          <w:lang w:val="it-IT"/>
        </w:rPr>
        <w:t xml:space="preserve"> </w:t>
      </w:r>
      <w:r w:rsidRPr="00272774">
        <w:rPr>
          <w:color w:val="000000"/>
          <w:sz w:val="22"/>
          <w:szCs w:val="22"/>
          <w:lang w:val="it-IT"/>
        </w:rPr>
        <w:t>Riscontri da parte del mondo del lavoro sulle competenze dei laureati</w:t>
      </w:r>
    </w:p>
    <w:p w14:paraId="3373CAE5" w14:textId="77777777" w:rsidR="000232EE" w:rsidRDefault="000232EE" w:rsidP="00B87CB4">
      <w:pPr>
        <w:jc w:val="both"/>
        <w:rPr>
          <w:b/>
          <w:color w:val="000000"/>
          <w:sz w:val="22"/>
          <w:szCs w:val="22"/>
          <w:lang w:val="it-IT"/>
        </w:rPr>
      </w:pPr>
      <w:r>
        <w:rPr>
          <w:b/>
          <w:color w:val="000000"/>
          <w:sz w:val="22"/>
          <w:szCs w:val="22"/>
          <w:lang w:val="it-IT"/>
        </w:rPr>
        <w:t>Azioni intraprese:</w:t>
      </w:r>
    </w:p>
    <w:p w14:paraId="7C3B70C7" w14:textId="77777777" w:rsidR="000232EE" w:rsidRPr="000232EE" w:rsidRDefault="000232EE" w:rsidP="00B87CB4">
      <w:pPr>
        <w:jc w:val="both"/>
        <w:rPr>
          <w:color w:val="000000"/>
          <w:sz w:val="22"/>
          <w:szCs w:val="22"/>
          <w:lang w:val="it-IT"/>
        </w:rPr>
      </w:pPr>
      <w:r w:rsidRPr="000232EE">
        <w:rPr>
          <w:color w:val="000000"/>
          <w:sz w:val="22"/>
          <w:szCs w:val="22"/>
          <w:lang w:val="it-IT"/>
        </w:rPr>
        <w:t xml:space="preserve">Predisposizione </w:t>
      </w:r>
      <w:r w:rsidR="006D112E">
        <w:rPr>
          <w:color w:val="000000"/>
          <w:sz w:val="22"/>
          <w:szCs w:val="22"/>
          <w:lang w:val="it-IT"/>
        </w:rPr>
        <w:t xml:space="preserve">di un </w:t>
      </w:r>
      <w:r>
        <w:rPr>
          <w:color w:val="000000"/>
          <w:sz w:val="22"/>
          <w:szCs w:val="22"/>
          <w:lang w:val="it-IT"/>
        </w:rPr>
        <w:t>questionario atto a raccogliere</w:t>
      </w:r>
      <w:r w:rsidR="00117F98">
        <w:rPr>
          <w:color w:val="000000"/>
          <w:sz w:val="22"/>
          <w:szCs w:val="22"/>
          <w:lang w:val="it-IT"/>
        </w:rPr>
        <w:t xml:space="preserve"> feedback generali e specifici (riguardo a competenze possedute e richieste) sugli studenti che hanno effettuato un tirocinio in azienda.</w:t>
      </w:r>
      <w:r>
        <w:rPr>
          <w:color w:val="000000"/>
          <w:sz w:val="22"/>
          <w:szCs w:val="22"/>
          <w:lang w:val="it-IT"/>
        </w:rPr>
        <w:t xml:space="preserve"> </w:t>
      </w:r>
    </w:p>
    <w:p w14:paraId="0F628E56" w14:textId="77777777" w:rsidR="000232EE" w:rsidRDefault="00B87CB4" w:rsidP="00B87CB4">
      <w:pPr>
        <w:jc w:val="both"/>
        <w:rPr>
          <w:b/>
          <w:color w:val="000000"/>
          <w:sz w:val="22"/>
          <w:szCs w:val="22"/>
          <w:lang w:val="it-IT"/>
        </w:rPr>
      </w:pPr>
      <w:r w:rsidRPr="00272774">
        <w:rPr>
          <w:b/>
          <w:color w:val="000000"/>
          <w:sz w:val="22"/>
          <w:szCs w:val="22"/>
          <w:lang w:val="it-IT"/>
        </w:rPr>
        <w:t>Stato di avanzamento</w:t>
      </w:r>
      <w:r w:rsidR="000232EE">
        <w:rPr>
          <w:b/>
          <w:color w:val="000000"/>
          <w:sz w:val="22"/>
          <w:szCs w:val="22"/>
          <w:lang w:val="it-IT"/>
        </w:rPr>
        <w:t>:</w:t>
      </w:r>
    </w:p>
    <w:p w14:paraId="52FB3F73" w14:textId="77777777" w:rsidR="00B87CB4" w:rsidRPr="00272774" w:rsidRDefault="00B87CB4" w:rsidP="00B87CB4">
      <w:pPr>
        <w:jc w:val="both"/>
        <w:rPr>
          <w:b/>
          <w:color w:val="000000"/>
          <w:sz w:val="22"/>
          <w:szCs w:val="22"/>
          <w:lang w:val="it-IT"/>
        </w:rPr>
      </w:pPr>
      <w:r w:rsidRPr="00272774">
        <w:rPr>
          <w:sz w:val="22"/>
          <w:szCs w:val="22"/>
          <w:lang w:val="it-IT"/>
        </w:rPr>
        <w:t>Si sta provvedendo a distribuire le schede di valutazione dei nostri laureati presso le aziende dove</w:t>
      </w:r>
      <w:r w:rsidR="00117F98">
        <w:rPr>
          <w:sz w:val="22"/>
          <w:szCs w:val="22"/>
          <w:lang w:val="it-IT"/>
        </w:rPr>
        <w:t xml:space="preserve"> questi u</w:t>
      </w:r>
      <w:r w:rsidR="00117F98">
        <w:rPr>
          <w:sz w:val="22"/>
          <w:szCs w:val="22"/>
          <w:lang w:val="it-IT"/>
        </w:rPr>
        <w:t>l</w:t>
      </w:r>
      <w:r w:rsidR="00117F98">
        <w:rPr>
          <w:sz w:val="22"/>
          <w:szCs w:val="22"/>
          <w:lang w:val="it-IT"/>
        </w:rPr>
        <w:t>timi hanno svolto un tirocinio o hanno</w:t>
      </w:r>
      <w:r w:rsidRPr="00272774">
        <w:rPr>
          <w:sz w:val="22"/>
          <w:szCs w:val="22"/>
          <w:lang w:val="it-IT"/>
        </w:rPr>
        <w:t xml:space="preserve"> trovato impiego.</w:t>
      </w:r>
      <w:r w:rsidR="00117F98">
        <w:rPr>
          <w:sz w:val="22"/>
          <w:szCs w:val="22"/>
          <w:lang w:val="it-IT"/>
        </w:rPr>
        <w:t xml:space="preserve"> Purtroppo non è stato ancora possibile raccogliere dati utili</w:t>
      </w:r>
      <w:r w:rsidR="00F45F9C">
        <w:rPr>
          <w:sz w:val="22"/>
          <w:szCs w:val="22"/>
          <w:lang w:val="it-IT"/>
        </w:rPr>
        <w:t>,</w:t>
      </w:r>
      <w:r w:rsidR="00117F98">
        <w:rPr>
          <w:sz w:val="22"/>
          <w:szCs w:val="22"/>
          <w:lang w:val="it-IT"/>
        </w:rPr>
        <w:t xml:space="preserve"> in quanto il numero di tirocini esterni effettuati dopo la predisposizione dei questionari (fine estate 2014) è stato esiguo.</w:t>
      </w:r>
    </w:p>
    <w:p w14:paraId="0BBE0030" w14:textId="77777777" w:rsidR="00E5569A" w:rsidRPr="003D4624" w:rsidRDefault="00E5569A">
      <w:pPr>
        <w:pStyle w:val="CorpoA"/>
        <w:rPr>
          <w:rFonts w:ascii="Times New Roman" w:hAnsi="Times New Roman" w:cs="Times New Roman"/>
          <w:b/>
          <w:bCs/>
        </w:rPr>
      </w:pPr>
    </w:p>
    <w:p w14:paraId="1319EA03" w14:textId="77777777" w:rsidR="00E5569A" w:rsidRPr="00272774" w:rsidRDefault="002415C2" w:rsidP="00272774">
      <w:pPr>
        <w:pStyle w:val="CorpoA"/>
        <w:rPr>
          <w:rFonts w:ascii="Times New Roman" w:hAnsi="Times New Roman" w:cs="Times New Roman"/>
          <w:b/>
          <w:bCs/>
        </w:rPr>
      </w:pPr>
      <w:r w:rsidRPr="003D4624">
        <w:rPr>
          <w:rFonts w:ascii="Times New Roman" w:hAnsi="Times New Roman" w:cs="Times New Roman"/>
          <w:b/>
          <w:bCs/>
        </w:rPr>
        <w:t xml:space="preserve">3-b   </w:t>
      </w:r>
      <w:r w:rsidRPr="003D4624">
        <w:rPr>
          <w:rFonts w:ascii="Times New Roman" w:hAnsi="Times New Roman" w:cs="Times New Roman"/>
          <w:b/>
          <w:bCs/>
        </w:rPr>
        <w:tab/>
        <w:t xml:space="preserve">ANALISI DELLA SITUAZIONE, COMMENTO AI DATI </w:t>
      </w:r>
    </w:p>
    <w:p w14:paraId="64332DE2" w14:textId="77777777" w:rsidR="00B87CB4" w:rsidRPr="00E11A5B" w:rsidRDefault="00B87CB4" w:rsidP="00B87CB4">
      <w:pPr>
        <w:tabs>
          <w:tab w:val="left" w:pos="1134"/>
        </w:tabs>
        <w:spacing w:before="120" w:line="216" w:lineRule="auto"/>
        <w:contextualSpacing/>
        <w:rPr>
          <w:i/>
          <w:sz w:val="22"/>
          <w:szCs w:val="22"/>
          <w:u w:val="single"/>
          <w:lang w:val="it-IT"/>
        </w:rPr>
      </w:pPr>
      <w:r w:rsidRPr="00E11A5B">
        <w:rPr>
          <w:i/>
          <w:sz w:val="22"/>
          <w:szCs w:val="22"/>
          <w:u w:val="single"/>
          <w:lang w:val="it-IT"/>
        </w:rPr>
        <w:t>Statistiche di ingresso dei laureati nel mercato del lavoro (fonte Alma Laurea)</w:t>
      </w:r>
    </w:p>
    <w:p w14:paraId="1A742B2B" w14:textId="77777777" w:rsidR="00FD0DB5" w:rsidRPr="00FD0DB5" w:rsidRDefault="00FD0DB5" w:rsidP="00FD0DB5">
      <w:pPr>
        <w:spacing w:line="240" w:lineRule="atLeast"/>
        <w:jc w:val="both"/>
        <w:rPr>
          <w:sz w:val="22"/>
          <w:szCs w:val="22"/>
          <w:lang w:val="it-IT"/>
        </w:rPr>
      </w:pPr>
      <w:r w:rsidRPr="00FD0DB5">
        <w:rPr>
          <w:sz w:val="22"/>
          <w:szCs w:val="22"/>
          <w:lang w:val="it-IT"/>
        </w:rPr>
        <w:t>I dati 2015 evidenziano che il 100% dei laureati è occupato a due anni dalla laurea. I dati sono superiori a quelli nazionali, che mostrano livelli occupazionali decisamente più bassi (88%).</w:t>
      </w:r>
    </w:p>
    <w:p w14:paraId="75A8D1F5" w14:textId="77777777" w:rsidR="00FD0DB5" w:rsidRDefault="00FD0DB5" w:rsidP="00FD0DB5">
      <w:pPr>
        <w:spacing w:line="240" w:lineRule="atLeast"/>
        <w:jc w:val="both"/>
        <w:rPr>
          <w:sz w:val="22"/>
          <w:szCs w:val="22"/>
          <w:lang w:val="it-IT"/>
        </w:rPr>
      </w:pPr>
      <w:r w:rsidRPr="00FD0DB5">
        <w:rPr>
          <w:sz w:val="22"/>
          <w:szCs w:val="22"/>
          <w:lang w:val="it-IT"/>
        </w:rPr>
        <w:t>Rimane leggermente più bassa rispetto alla media nazionale il giudizio di efficacia della formazione ad un anno dalla laurea (50%), mentre si incrementa negli anni successivi. Incremento dovuto probabilmente alla successiva occupazione degli intervistati.</w:t>
      </w:r>
    </w:p>
    <w:p w14:paraId="10F371CF" w14:textId="2C51FCAB" w:rsidR="005E2BF5" w:rsidRDefault="005E2BF5" w:rsidP="00FD0DB5">
      <w:pPr>
        <w:spacing w:line="240" w:lineRule="atLeast"/>
        <w:jc w:val="both"/>
        <w:rPr>
          <w:sz w:val="22"/>
          <w:szCs w:val="22"/>
          <w:lang w:val="it-IT"/>
        </w:rPr>
      </w:pPr>
      <w:r>
        <w:rPr>
          <w:sz w:val="22"/>
          <w:szCs w:val="22"/>
          <w:lang w:val="it-IT"/>
        </w:rPr>
        <w:t>Il tempo medio di ricerca del primo lavoro (0.3 mesi) è leggermente più basso del dato nazionale (0.5 mesi). Il tempo dalla laurea al reperimento del primo lavoro (3 mesi) è leggermente più alto del dato nazionale. Q</w:t>
      </w:r>
      <w:r w:rsidRPr="005E2BF5">
        <w:rPr>
          <w:sz w:val="22"/>
          <w:szCs w:val="22"/>
          <w:lang w:val="it-IT"/>
        </w:rPr>
        <w:t>uesto si spiega col fatto che molti studenti devono cercare lavoro lontano dal proprio territorio di origine e spesso all’estero</w:t>
      </w:r>
      <w:r>
        <w:rPr>
          <w:sz w:val="22"/>
          <w:szCs w:val="22"/>
          <w:lang w:val="it-IT"/>
        </w:rPr>
        <w:t>.</w:t>
      </w:r>
    </w:p>
    <w:p w14:paraId="6C1EFBA7" w14:textId="3A5D2B23" w:rsidR="005E2BF5" w:rsidRPr="005E2BF5" w:rsidRDefault="005E2BF5" w:rsidP="005E2BF5">
      <w:pPr>
        <w:spacing w:line="240" w:lineRule="atLeast"/>
        <w:jc w:val="both"/>
        <w:rPr>
          <w:sz w:val="22"/>
          <w:szCs w:val="22"/>
          <w:lang w:val="it-IT"/>
        </w:rPr>
      </w:pPr>
      <w:r>
        <w:rPr>
          <w:sz w:val="22"/>
          <w:szCs w:val="22"/>
          <w:lang w:val="it-IT"/>
        </w:rPr>
        <w:t>Le caratteristiche della condizione occupazionale mostrano che, a</w:t>
      </w:r>
      <w:r w:rsidRPr="005E2BF5">
        <w:rPr>
          <w:sz w:val="22"/>
          <w:szCs w:val="22"/>
          <w:lang w:val="it-IT"/>
        </w:rPr>
        <w:t xml:space="preserve"> differenza del dato nazionale, non vi sono laureati privi di contratto di lavoro.</w:t>
      </w:r>
      <w:r>
        <w:rPr>
          <w:sz w:val="22"/>
          <w:szCs w:val="22"/>
          <w:lang w:val="it-IT"/>
        </w:rPr>
        <w:t xml:space="preserve"> Inoltre, vi è </w:t>
      </w:r>
      <w:r w:rsidRPr="005E2BF5">
        <w:rPr>
          <w:sz w:val="22"/>
          <w:szCs w:val="22"/>
          <w:lang w:val="it-IT"/>
        </w:rPr>
        <w:t>una tendenza a ridurre i contratti formativi</w:t>
      </w:r>
      <w:r>
        <w:rPr>
          <w:sz w:val="22"/>
          <w:szCs w:val="22"/>
          <w:lang w:val="it-IT"/>
        </w:rPr>
        <w:t>. Infine, la perce</w:t>
      </w:r>
      <w:r>
        <w:rPr>
          <w:sz w:val="22"/>
          <w:szCs w:val="22"/>
          <w:lang w:val="it-IT"/>
        </w:rPr>
        <w:t>n</w:t>
      </w:r>
      <w:r>
        <w:rPr>
          <w:sz w:val="22"/>
          <w:szCs w:val="22"/>
          <w:lang w:val="it-IT"/>
        </w:rPr>
        <w:t>tuale di contratti a tempo indeterminato è in linea (e nel medio termine migliore) rispetto al dato nazionale (50% vs. 33% a un anno, 67% vs 76% a 5 anni).</w:t>
      </w:r>
    </w:p>
    <w:p w14:paraId="688B8CD4" w14:textId="2F03657C" w:rsidR="00FD0DB5" w:rsidRPr="00FD0DB5" w:rsidRDefault="005E2BF5" w:rsidP="00FD0DB5">
      <w:pPr>
        <w:spacing w:line="240" w:lineRule="atLeast"/>
        <w:jc w:val="both"/>
        <w:rPr>
          <w:sz w:val="22"/>
          <w:szCs w:val="22"/>
          <w:lang w:val="it-IT"/>
        </w:rPr>
      </w:pPr>
      <w:r>
        <w:rPr>
          <w:sz w:val="22"/>
          <w:szCs w:val="22"/>
          <w:lang w:val="it-IT"/>
        </w:rPr>
        <w:lastRenderedPageBreak/>
        <w:t>Nel lungo termine, le retribuzioni mensili nette appaiono leggermente inferiori alla media nazionale (dato a 5 anni: 1392 Euro, contro 1666 Euro del dato nazionale), sebbene quelle iniziali (a 1 anno) siano più allineate (1216 vs 1360).</w:t>
      </w:r>
    </w:p>
    <w:p w14:paraId="4CA67F5A" w14:textId="77777777" w:rsidR="00FD0DB5" w:rsidRDefault="00FD0DB5" w:rsidP="00FD0DB5">
      <w:pPr>
        <w:spacing w:line="240" w:lineRule="atLeast"/>
        <w:jc w:val="both"/>
        <w:rPr>
          <w:sz w:val="22"/>
          <w:szCs w:val="22"/>
          <w:lang w:val="it-IT"/>
        </w:rPr>
      </w:pPr>
    </w:p>
    <w:p w14:paraId="31CC860B" w14:textId="77777777" w:rsidR="00FD0DB5" w:rsidRPr="00FD0DB5" w:rsidRDefault="00FD0DB5" w:rsidP="00FD0DB5">
      <w:pPr>
        <w:spacing w:line="240" w:lineRule="atLeast"/>
        <w:jc w:val="both"/>
        <w:rPr>
          <w:sz w:val="22"/>
          <w:szCs w:val="22"/>
          <w:lang w:val="it-IT"/>
        </w:rPr>
      </w:pPr>
    </w:p>
    <w:p w14:paraId="0E3F32A2" w14:textId="77777777" w:rsidR="00FD0DB5" w:rsidRPr="00FD0DB5" w:rsidRDefault="00FD0DB5" w:rsidP="00FD0DB5">
      <w:pPr>
        <w:spacing w:line="240" w:lineRule="atLeast"/>
        <w:jc w:val="both"/>
        <w:rPr>
          <w:sz w:val="22"/>
          <w:szCs w:val="22"/>
          <w:u w:val="single"/>
          <w:lang w:val="it-IT"/>
        </w:rPr>
      </w:pPr>
      <w:r w:rsidRPr="00FD0DB5">
        <w:rPr>
          <w:sz w:val="22"/>
          <w:szCs w:val="22"/>
          <w:u w:val="single"/>
          <w:lang w:val="it-IT"/>
        </w:rPr>
        <w:t>Numero di Tirocini</w:t>
      </w:r>
    </w:p>
    <w:p w14:paraId="29863424" w14:textId="77777777" w:rsidR="00FD0DB5" w:rsidRPr="00FD0DB5" w:rsidRDefault="00FD0DB5" w:rsidP="00FD0DB5">
      <w:pPr>
        <w:spacing w:line="240" w:lineRule="atLeast"/>
        <w:jc w:val="both"/>
        <w:rPr>
          <w:sz w:val="22"/>
          <w:szCs w:val="22"/>
          <w:lang w:val="it-IT"/>
        </w:rPr>
      </w:pPr>
      <w:r w:rsidRPr="00FD0DB5">
        <w:rPr>
          <w:sz w:val="22"/>
          <w:szCs w:val="22"/>
          <w:lang w:val="it-IT"/>
        </w:rPr>
        <w:t>Si nota nell’anno 2015 un sensibile incremento dei tirocini esterni (+11%). Alcuni di questi sono svolti nell’ambito di progetti di ricerca nazionali ed internazionali.</w:t>
      </w:r>
    </w:p>
    <w:p w14:paraId="1C8B00E7" w14:textId="77777777" w:rsidR="00B87CB4" w:rsidRPr="00E11A5B" w:rsidRDefault="00B87CB4" w:rsidP="00B87CB4">
      <w:pPr>
        <w:spacing w:line="240" w:lineRule="atLeast"/>
        <w:jc w:val="both"/>
        <w:rPr>
          <w:sz w:val="22"/>
          <w:szCs w:val="22"/>
          <w:lang w:val="it-IT"/>
        </w:rPr>
      </w:pPr>
    </w:p>
    <w:p w14:paraId="1BAE5DC2" w14:textId="77777777" w:rsidR="00B87CB4" w:rsidRPr="00E11A5B" w:rsidRDefault="00B87CB4" w:rsidP="00B87CB4">
      <w:pPr>
        <w:spacing w:line="240" w:lineRule="atLeast"/>
        <w:jc w:val="both"/>
        <w:rPr>
          <w:rFonts w:ascii="Calibri" w:hAnsi="Calibri"/>
          <w:sz w:val="22"/>
          <w:szCs w:val="22"/>
          <w:lang w:val="it-IT"/>
        </w:rPr>
      </w:pPr>
      <w:r w:rsidRPr="00E11A5B">
        <w:rPr>
          <w:rFonts w:ascii="Calibri" w:hAnsi="Calibri"/>
          <w:sz w:val="22"/>
          <w:szCs w:val="22"/>
          <w:lang w:val="it-IT"/>
        </w:rPr>
        <w:tab/>
      </w:r>
      <w:r w:rsidRPr="00E11A5B">
        <w:rPr>
          <w:rFonts w:ascii="Calibri" w:hAnsi="Calibri"/>
          <w:sz w:val="22"/>
          <w:szCs w:val="22"/>
          <w:lang w:val="it-IT"/>
        </w:rPr>
        <w:tab/>
      </w:r>
      <w:r w:rsidRPr="00E11A5B">
        <w:rPr>
          <w:rFonts w:ascii="Calibri" w:hAnsi="Calibri"/>
          <w:sz w:val="22"/>
          <w:szCs w:val="22"/>
          <w:lang w:val="it-IT"/>
        </w:rPr>
        <w:tab/>
      </w:r>
    </w:p>
    <w:p w14:paraId="0B4FAC07" w14:textId="77777777" w:rsidR="00B87CB4" w:rsidRPr="00E11A5B" w:rsidRDefault="00B87CB4" w:rsidP="00B87CB4">
      <w:pPr>
        <w:tabs>
          <w:tab w:val="left" w:pos="1134"/>
        </w:tabs>
        <w:spacing w:before="120" w:line="216" w:lineRule="auto"/>
        <w:contextualSpacing/>
        <w:jc w:val="both"/>
        <w:rPr>
          <w:rFonts w:eastAsia="MS Mincho"/>
          <w:i/>
          <w:sz w:val="22"/>
          <w:szCs w:val="22"/>
          <w:u w:val="single"/>
          <w:lang w:val="it-IT"/>
        </w:rPr>
      </w:pPr>
      <w:r w:rsidRPr="00E11A5B">
        <w:rPr>
          <w:rFonts w:eastAsia="MS Mincho"/>
          <w:i/>
          <w:sz w:val="22"/>
          <w:szCs w:val="22"/>
          <w:u w:val="single"/>
          <w:lang w:val="it-IT"/>
        </w:rPr>
        <w:t>Relazione delle aziende</w:t>
      </w:r>
    </w:p>
    <w:p w14:paraId="0A874623" w14:textId="77777777" w:rsidR="00B87CB4" w:rsidRPr="00E11A5B" w:rsidRDefault="00B87CB4" w:rsidP="00B87CB4">
      <w:pPr>
        <w:tabs>
          <w:tab w:val="left" w:pos="1134"/>
        </w:tabs>
        <w:spacing w:before="120" w:line="216" w:lineRule="auto"/>
        <w:contextualSpacing/>
        <w:jc w:val="both"/>
        <w:rPr>
          <w:sz w:val="22"/>
          <w:szCs w:val="22"/>
          <w:lang w:val="it-IT"/>
        </w:rPr>
      </w:pPr>
      <w:r w:rsidRPr="00E11A5B">
        <w:rPr>
          <w:sz w:val="22"/>
          <w:szCs w:val="22"/>
          <w:lang w:val="it-IT"/>
        </w:rPr>
        <w:t xml:space="preserve">I Tutor aziendali nella relazione finale sulle attività svolte dal tirocinante devono esprimere il loro commento sull’attività svolta (“Giudizio sui risultati formativi raggiunti”). La relazione e quindi il giudizio del tutor esterno </w:t>
      </w:r>
      <w:r w:rsidR="00DF04AF" w:rsidRPr="00E11A5B">
        <w:rPr>
          <w:sz w:val="22"/>
          <w:szCs w:val="22"/>
          <w:lang w:val="it-IT"/>
        </w:rPr>
        <w:t>sono</w:t>
      </w:r>
      <w:r w:rsidRPr="00E11A5B">
        <w:rPr>
          <w:sz w:val="22"/>
          <w:szCs w:val="22"/>
          <w:lang w:val="it-IT"/>
        </w:rPr>
        <w:t xml:space="preserve"> analizzati dalla Commissione costituita dal Tutor interno e dal presidente del CdS in fase di a</w:t>
      </w:r>
      <w:r w:rsidRPr="00E11A5B">
        <w:rPr>
          <w:sz w:val="22"/>
          <w:szCs w:val="22"/>
          <w:lang w:val="it-IT"/>
        </w:rPr>
        <w:t>t</w:t>
      </w:r>
      <w:r w:rsidRPr="00E11A5B">
        <w:rPr>
          <w:sz w:val="22"/>
          <w:szCs w:val="22"/>
          <w:lang w:val="it-IT"/>
        </w:rPr>
        <w:t>tribuzione dei CFU relativi al tirocinio. Questi giudi</w:t>
      </w:r>
      <w:r w:rsidR="00FD0DB5">
        <w:rPr>
          <w:sz w:val="22"/>
          <w:szCs w:val="22"/>
          <w:lang w:val="it-IT"/>
        </w:rPr>
        <w:t>zi sono risultati sempre molto</w:t>
      </w:r>
      <w:r w:rsidR="00F45F9C">
        <w:rPr>
          <w:sz w:val="22"/>
          <w:szCs w:val="22"/>
          <w:lang w:val="it-IT"/>
        </w:rPr>
        <w:t xml:space="preserve"> positivi, e tendono ad ev</w:t>
      </w:r>
      <w:r w:rsidR="00F45F9C">
        <w:rPr>
          <w:sz w:val="22"/>
          <w:szCs w:val="22"/>
          <w:lang w:val="it-IT"/>
        </w:rPr>
        <w:t>i</w:t>
      </w:r>
      <w:r w:rsidR="00F45F9C">
        <w:rPr>
          <w:sz w:val="22"/>
          <w:szCs w:val="22"/>
          <w:lang w:val="it-IT"/>
        </w:rPr>
        <w:t xml:space="preserve">denziare </w:t>
      </w:r>
      <w:r w:rsidRPr="00E11A5B">
        <w:rPr>
          <w:sz w:val="22"/>
          <w:szCs w:val="22"/>
          <w:lang w:val="it-IT"/>
        </w:rPr>
        <w:t xml:space="preserve"> una preparazione adeguata e una capacità degli allievi a lavorare in gruppo in contesti lavorativi. </w:t>
      </w:r>
    </w:p>
    <w:p w14:paraId="029A6C09" w14:textId="77777777" w:rsidR="00F24524" w:rsidRPr="00E11A5B" w:rsidRDefault="00F24524" w:rsidP="00F24524">
      <w:pPr>
        <w:spacing w:line="240" w:lineRule="atLeast"/>
        <w:jc w:val="both"/>
        <w:rPr>
          <w:rFonts w:ascii="Calibri" w:hAnsi="Calibri"/>
          <w:lang w:val="it-IT"/>
        </w:rPr>
      </w:pPr>
    </w:p>
    <w:p w14:paraId="792F3509" w14:textId="77777777" w:rsidR="00F24524" w:rsidRPr="00E11A5B" w:rsidRDefault="00F24524" w:rsidP="00F24524">
      <w:pPr>
        <w:pStyle w:val="CorpoA"/>
        <w:spacing w:line="216" w:lineRule="auto"/>
        <w:ind w:right="278"/>
        <w:rPr>
          <w:rFonts w:ascii="Times New Roman" w:hAnsi="Times New Roman" w:cs="Times New Roman"/>
          <w:i/>
          <w:iCs/>
        </w:rPr>
      </w:pPr>
    </w:p>
    <w:p w14:paraId="23129B13" w14:textId="77777777" w:rsidR="00E5569A" w:rsidRPr="00E11A5B" w:rsidRDefault="002415C2" w:rsidP="00272774">
      <w:pPr>
        <w:pStyle w:val="CorpoA"/>
        <w:rPr>
          <w:rFonts w:ascii="Times New Roman" w:hAnsi="Times New Roman" w:cs="Times New Roman"/>
          <w:b/>
          <w:bCs/>
        </w:rPr>
      </w:pPr>
      <w:r w:rsidRPr="00E11A5B">
        <w:rPr>
          <w:rFonts w:ascii="Times New Roman" w:hAnsi="Times New Roman" w:cs="Times New Roman"/>
          <w:b/>
          <w:bCs/>
        </w:rPr>
        <w:t xml:space="preserve">3-c   </w:t>
      </w:r>
      <w:r w:rsidRPr="00E11A5B">
        <w:rPr>
          <w:rFonts w:ascii="Times New Roman" w:hAnsi="Times New Roman" w:cs="Times New Roman"/>
          <w:b/>
          <w:bCs/>
        </w:rPr>
        <w:tab/>
        <w:t>INTERVENTI CORRETTIVI</w:t>
      </w:r>
    </w:p>
    <w:p w14:paraId="1BD3FB9A" w14:textId="77777777" w:rsidR="00B87CB4" w:rsidRPr="00E11A5B" w:rsidRDefault="00B87CB4" w:rsidP="00B87CB4">
      <w:pPr>
        <w:spacing w:line="240" w:lineRule="atLeast"/>
        <w:jc w:val="both"/>
        <w:rPr>
          <w:sz w:val="22"/>
          <w:szCs w:val="22"/>
          <w:lang w:val="it-IT"/>
        </w:rPr>
      </w:pPr>
      <w:r w:rsidRPr="00E11A5B">
        <w:rPr>
          <w:sz w:val="22"/>
          <w:szCs w:val="22"/>
          <w:lang w:val="it-IT"/>
        </w:rPr>
        <w:t xml:space="preserve">Si proseguiranno le azioni intraprese e riportate </w:t>
      </w:r>
      <w:r w:rsidR="00F45F9C">
        <w:rPr>
          <w:sz w:val="22"/>
          <w:szCs w:val="22"/>
          <w:lang w:val="it-IT"/>
        </w:rPr>
        <w:t>nella sezione 3-a</w:t>
      </w:r>
      <w:r w:rsidRPr="00E11A5B">
        <w:rPr>
          <w:sz w:val="22"/>
          <w:szCs w:val="22"/>
          <w:lang w:val="it-IT"/>
        </w:rPr>
        <w:t>,considerato che si ritiene che le stesse a</w:t>
      </w:r>
      <w:r w:rsidRPr="00E11A5B">
        <w:rPr>
          <w:sz w:val="22"/>
          <w:szCs w:val="22"/>
          <w:lang w:val="it-IT"/>
        </w:rPr>
        <w:t>b</w:t>
      </w:r>
      <w:r w:rsidRPr="00E11A5B">
        <w:rPr>
          <w:sz w:val="22"/>
          <w:szCs w:val="22"/>
          <w:lang w:val="it-IT"/>
        </w:rPr>
        <w:t>biano un im</w:t>
      </w:r>
      <w:r w:rsidR="00F45F9C">
        <w:rPr>
          <w:sz w:val="22"/>
          <w:szCs w:val="22"/>
          <w:lang w:val="it-IT"/>
        </w:rPr>
        <w:t xml:space="preserve">patto misurabile </w:t>
      </w:r>
      <w:r w:rsidR="006D112E">
        <w:rPr>
          <w:sz w:val="22"/>
          <w:szCs w:val="22"/>
          <w:lang w:val="it-IT"/>
        </w:rPr>
        <w:t xml:space="preserve">solo </w:t>
      </w:r>
      <w:r w:rsidR="00F45F9C">
        <w:rPr>
          <w:sz w:val="22"/>
          <w:szCs w:val="22"/>
          <w:lang w:val="it-IT"/>
        </w:rPr>
        <w:t>nel medio/</w:t>
      </w:r>
      <w:r w:rsidRPr="00E11A5B">
        <w:rPr>
          <w:sz w:val="22"/>
          <w:szCs w:val="22"/>
          <w:lang w:val="it-IT"/>
        </w:rPr>
        <w:t xml:space="preserve">lungo periodo. </w:t>
      </w:r>
    </w:p>
    <w:p w14:paraId="2E67F24D" w14:textId="77777777" w:rsidR="00B87CB4" w:rsidRPr="00E11A5B" w:rsidRDefault="00B87CB4" w:rsidP="00B87CB4">
      <w:pPr>
        <w:spacing w:line="240" w:lineRule="atLeast"/>
        <w:jc w:val="both"/>
        <w:rPr>
          <w:sz w:val="22"/>
          <w:szCs w:val="22"/>
          <w:highlight w:val="yellow"/>
          <w:lang w:val="it-IT"/>
        </w:rPr>
      </w:pPr>
    </w:p>
    <w:p w14:paraId="64C74604" w14:textId="77777777" w:rsidR="00B87CB4" w:rsidRPr="00E11A5B" w:rsidRDefault="00B87CB4" w:rsidP="00B87CB4">
      <w:pPr>
        <w:jc w:val="both"/>
        <w:rPr>
          <w:b/>
          <w:color w:val="000000"/>
          <w:sz w:val="22"/>
          <w:szCs w:val="22"/>
          <w:lang w:val="it-IT"/>
        </w:rPr>
      </w:pPr>
      <w:r w:rsidRPr="00E11A5B">
        <w:rPr>
          <w:b/>
          <w:color w:val="000000"/>
          <w:sz w:val="22"/>
          <w:szCs w:val="22"/>
          <w:lang w:val="it-IT"/>
        </w:rPr>
        <w:t xml:space="preserve">Obiettivo n. 1. </w:t>
      </w:r>
      <w:r w:rsidRPr="00E11A5B">
        <w:rPr>
          <w:color w:val="000000"/>
          <w:sz w:val="22"/>
          <w:szCs w:val="22"/>
          <w:lang w:val="it-IT"/>
        </w:rPr>
        <w:t xml:space="preserve">Accompagnamento al </w:t>
      </w:r>
      <w:r w:rsidR="00F0129E">
        <w:rPr>
          <w:color w:val="000000"/>
          <w:sz w:val="22"/>
          <w:szCs w:val="22"/>
          <w:lang w:val="it-IT"/>
        </w:rPr>
        <w:t xml:space="preserve">mondo del </w:t>
      </w:r>
      <w:r w:rsidRPr="00E11A5B">
        <w:rPr>
          <w:color w:val="000000"/>
          <w:sz w:val="22"/>
          <w:szCs w:val="22"/>
          <w:lang w:val="it-IT"/>
        </w:rPr>
        <w:t>lavoro</w:t>
      </w:r>
    </w:p>
    <w:p w14:paraId="4BD603AF" w14:textId="77777777" w:rsidR="00FD0DB5" w:rsidRPr="00FD0DB5" w:rsidRDefault="00FD0DB5" w:rsidP="00FD0DB5">
      <w:pPr>
        <w:spacing w:line="240" w:lineRule="atLeast"/>
        <w:jc w:val="both"/>
        <w:rPr>
          <w:b/>
          <w:color w:val="000000"/>
          <w:sz w:val="22"/>
          <w:szCs w:val="22"/>
          <w:lang w:val="it-IT"/>
        </w:rPr>
      </w:pPr>
      <w:r w:rsidRPr="00FD0DB5">
        <w:rPr>
          <w:b/>
          <w:color w:val="000000"/>
          <w:sz w:val="22"/>
          <w:szCs w:val="22"/>
          <w:lang w:val="it-IT"/>
        </w:rPr>
        <w:t xml:space="preserve">Azioni da intraprendere. </w:t>
      </w:r>
    </w:p>
    <w:p w14:paraId="6C58308E" w14:textId="0ED4D276" w:rsidR="00FD0DB5" w:rsidRPr="00FD0DB5" w:rsidRDefault="00FD0DB5" w:rsidP="00FD0DB5">
      <w:pPr>
        <w:spacing w:line="240" w:lineRule="atLeast"/>
        <w:jc w:val="both"/>
        <w:rPr>
          <w:color w:val="000000"/>
          <w:sz w:val="22"/>
          <w:szCs w:val="22"/>
          <w:lang w:val="it-IT"/>
        </w:rPr>
      </w:pPr>
      <w:r>
        <w:rPr>
          <w:color w:val="000000"/>
          <w:sz w:val="22"/>
          <w:szCs w:val="22"/>
          <w:lang w:val="it-IT"/>
        </w:rPr>
        <w:t>L</w:t>
      </w:r>
      <w:r w:rsidRPr="00FD0DB5">
        <w:rPr>
          <w:color w:val="000000"/>
          <w:sz w:val="22"/>
          <w:szCs w:val="22"/>
          <w:lang w:val="it-IT"/>
        </w:rPr>
        <w:t xml:space="preserve">e azioni </w:t>
      </w:r>
      <w:r>
        <w:rPr>
          <w:color w:val="000000"/>
          <w:sz w:val="22"/>
          <w:szCs w:val="22"/>
          <w:lang w:val="it-IT"/>
        </w:rPr>
        <w:t>già intraprese verranno</w:t>
      </w:r>
      <w:r w:rsidRPr="00FD0DB5">
        <w:rPr>
          <w:color w:val="000000"/>
          <w:sz w:val="22"/>
          <w:szCs w:val="22"/>
          <w:lang w:val="it-IT"/>
        </w:rPr>
        <w:t xml:space="preserve"> estese considerando</w:t>
      </w:r>
      <w:r w:rsidR="006D112E">
        <w:rPr>
          <w:color w:val="000000"/>
          <w:sz w:val="22"/>
          <w:szCs w:val="22"/>
          <w:lang w:val="it-IT"/>
        </w:rPr>
        <w:t>:</w:t>
      </w:r>
      <w:r w:rsidRPr="00FD0DB5">
        <w:rPr>
          <w:color w:val="000000"/>
          <w:sz w:val="22"/>
          <w:szCs w:val="22"/>
          <w:lang w:val="it-IT"/>
        </w:rPr>
        <w:t xml:space="preserve"> i)la necessità di rendere maggiormente aderente il CdS alle esigenze del mondo del lavoro, </w:t>
      </w:r>
      <w:r w:rsidR="00605B58">
        <w:rPr>
          <w:color w:val="000000"/>
          <w:sz w:val="22"/>
          <w:szCs w:val="22"/>
          <w:lang w:val="it-IT"/>
        </w:rPr>
        <w:t xml:space="preserve">e </w:t>
      </w:r>
      <w:r w:rsidRPr="00FD0DB5">
        <w:rPr>
          <w:color w:val="000000"/>
          <w:sz w:val="22"/>
          <w:szCs w:val="22"/>
          <w:lang w:val="it-IT"/>
        </w:rPr>
        <w:t>ii) le opinioni degli studenti riguardo al processo formativo ed ai tirocini.</w:t>
      </w:r>
    </w:p>
    <w:p w14:paraId="0E4BAB94" w14:textId="70934B0F" w:rsidR="00FD0DB5" w:rsidRPr="00FD0DB5" w:rsidRDefault="00FD0DB5" w:rsidP="00FD0DB5">
      <w:pPr>
        <w:spacing w:line="240" w:lineRule="atLeast"/>
        <w:jc w:val="both"/>
        <w:rPr>
          <w:color w:val="000000"/>
          <w:sz w:val="22"/>
          <w:szCs w:val="22"/>
          <w:lang w:val="it-IT"/>
        </w:rPr>
      </w:pPr>
      <w:r w:rsidRPr="00FD0DB5">
        <w:rPr>
          <w:color w:val="000000"/>
          <w:sz w:val="22"/>
          <w:szCs w:val="22"/>
          <w:lang w:val="it-IT"/>
        </w:rPr>
        <w:t>In particolar modo, verranno attuati</w:t>
      </w:r>
      <w:r w:rsidR="00605B58">
        <w:rPr>
          <w:color w:val="000000"/>
          <w:sz w:val="22"/>
          <w:szCs w:val="22"/>
          <w:lang w:val="it-IT"/>
        </w:rPr>
        <w:t>:</w:t>
      </w:r>
    </w:p>
    <w:p w14:paraId="08020723" w14:textId="753D2F12" w:rsidR="00FD0DB5" w:rsidRPr="00FD0DB5" w:rsidRDefault="00605B58" w:rsidP="00FD0DB5">
      <w:pPr>
        <w:pStyle w:val="Paragrafoelenco"/>
        <w:numPr>
          <w:ilvl w:val="0"/>
          <w:numId w:val="60"/>
        </w:numPr>
        <w:spacing w:line="240" w:lineRule="atLeast"/>
        <w:jc w:val="both"/>
        <w:rPr>
          <w:color w:val="000000"/>
          <w:sz w:val="22"/>
          <w:szCs w:val="22"/>
          <w:lang w:val="it-IT"/>
        </w:rPr>
      </w:pPr>
      <w:r>
        <w:rPr>
          <w:color w:val="000000"/>
          <w:sz w:val="22"/>
          <w:szCs w:val="22"/>
          <w:lang w:val="it-IT"/>
        </w:rPr>
        <w:t>I</w:t>
      </w:r>
      <w:r w:rsidR="00FD0DB5" w:rsidRPr="00FD0DB5">
        <w:rPr>
          <w:color w:val="000000"/>
          <w:sz w:val="22"/>
          <w:szCs w:val="22"/>
          <w:lang w:val="it-IT"/>
        </w:rPr>
        <w:t>ncontri con imprese, unioni industriali ed associazioni di professionisti al fine di verificare specifiche esigenze formativo/professionali di cui tener conto nella progettazione del CdS e nella definizione dei tirocini formativi</w:t>
      </w:r>
      <w:r>
        <w:rPr>
          <w:color w:val="000000"/>
          <w:sz w:val="22"/>
          <w:szCs w:val="22"/>
          <w:lang w:val="it-IT"/>
        </w:rPr>
        <w:t>;</w:t>
      </w:r>
    </w:p>
    <w:p w14:paraId="50D8904C" w14:textId="4743CB23" w:rsidR="00FD0DB5" w:rsidRPr="00FD0DB5" w:rsidRDefault="00605B58" w:rsidP="00FD0DB5">
      <w:pPr>
        <w:pStyle w:val="Paragrafoelenco"/>
        <w:numPr>
          <w:ilvl w:val="0"/>
          <w:numId w:val="60"/>
        </w:numPr>
        <w:spacing w:line="240" w:lineRule="atLeast"/>
        <w:jc w:val="both"/>
        <w:rPr>
          <w:color w:val="000000"/>
          <w:sz w:val="22"/>
          <w:szCs w:val="22"/>
          <w:lang w:val="it-IT"/>
        </w:rPr>
      </w:pPr>
      <w:r>
        <w:rPr>
          <w:color w:val="000000"/>
          <w:sz w:val="22"/>
          <w:szCs w:val="22"/>
          <w:lang w:val="it-IT"/>
        </w:rPr>
        <w:t>I</w:t>
      </w:r>
      <w:r w:rsidR="00FD0DB5" w:rsidRPr="00FD0DB5">
        <w:rPr>
          <w:color w:val="000000"/>
          <w:sz w:val="22"/>
          <w:szCs w:val="22"/>
          <w:lang w:val="it-IT"/>
        </w:rPr>
        <w:t>nterviste ad imprese ed enti locali al fine di orientare gli studenti nella definizione dei tirocini formativi</w:t>
      </w:r>
      <w:r>
        <w:rPr>
          <w:color w:val="000000"/>
          <w:sz w:val="22"/>
          <w:szCs w:val="22"/>
          <w:lang w:val="it-IT"/>
        </w:rPr>
        <w:t>;</w:t>
      </w:r>
      <w:r w:rsidR="00FD0DB5" w:rsidRPr="00FD0DB5">
        <w:rPr>
          <w:color w:val="000000"/>
          <w:sz w:val="22"/>
          <w:szCs w:val="22"/>
          <w:lang w:val="it-IT"/>
        </w:rPr>
        <w:t xml:space="preserve"> </w:t>
      </w:r>
    </w:p>
    <w:p w14:paraId="1F24917F" w14:textId="77777777" w:rsidR="00FD0DB5" w:rsidRPr="00FD0DB5" w:rsidRDefault="00FD0DB5" w:rsidP="00FD0DB5">
      <w:pPr>
        <w:pStyle w:val="Paragrafoelenco"/>
        <w:numPr>
          <w:ilvl w:val="0"/>
          <w:numId w:val="60"/>
        </w:numPr>
        <w:spacing w:line="240" w:lineRule="atLeast"/>
        <w:jc w:val="both"/>
        <w:rPr>
          <w:color w:val="000000"/>
          <w:sz w:val="22"/>
          <w:szCs w:val="22"/>
          <w:lang w:val="it-IT"/>
        </w:rPr>
      </w:pPr>
      <w:r w:rsidRPr="00FD0DB5">
        <w:rPr>
          <w:color w:val="000000"/>
          <w:sz w:val="22"/>
          <w:szCs w:val="22"/>
          <w:lang w:val="it-IT"/>
        </w:rPr>
        <w:t>Collaborazioni su temi di ricerca tra docenti e imprese su cui coinvolgere attivamente gli studenti.</w:t>
      </w:r>
    </w:p>
    <w:p w14:paraId="58EE7F77" w14:textId="77777777" w:rsidR="00FD0DB5" w:rsidRPr="00FD0DB5" w:rsidRDefault="00FD0DB5" w:rsidP="00FD0DB5">
      <w:pPr>
        <w:spacing w:line="240" w:lineRule="atLeast"/>
        <w:jc w:val="both"/>
        <w:rPr>
          <w:color w:val="000000"/>
          <w:sz w:val="22"/>
          <w:szCs w:val="22"/>
          <w:lang w:val="it-IT"/>
        </w:rPr>
      </w:pPr>
    </w:p>
    <w:p w14:paraId="509CD943" w14:textId="77777777" w:rsidR="00FD0DB5" w:rsidRPr="00FD0DB5" w:rsidRDefault="00FD0DB5" w:rsidP="00FD0DB5">
      <w:pPr>
        <w:spacing w:line="240" w:lineRule="atLeast"/>
        <w:jc w:val="both"/>
        <w:rPr>
          <w:b/>
          <w:color w:val="000000"/>
          <w:sz w:val="22"/>
          <w:szCs w:val="22"/>
          <w:lang w:val="it-IT"/>
        </w:rPr>
      </w:pPr>
      <w:r w:rsidRPr="00FD0DB5">
        <w:rPr>
          <w:b/>
          <w:color w:val="000000"/>
          <w:sz w:val="22"/>
          <w:szCs w:val="22"/>
          <w:lang w:val="it-IT"/>
        </w:rPr>
        <w:t xml:space="preserve">Modalità, risorse, scadenze previste, responsabilità. </w:t>
      </w:r>
    </w:p>
    <w:p w14:paraId="2C47C1CC" w14:textId="77777777" w:rsidR="00FD0DB5" w:rsidRPr="00FD0DB5" w:rsidRDefault="00FD0DB5" w:rsidP="00FD0DB5">
      <w:pPr>
        <w:spacing w:line="240" w:lineRule="atLeast"/>
        <w:jc w:val="both"/>
        <w:rPr>
          <w:color w:val="000000"/>
          <w:sz w:val="22"/>
          <w:szCs w:val="22"/>
          <w:lang w:val="it-IT"/>
        </w:rPr>
      </w:pPr>
      <w:r w:rsidRPr="00FD0DB5">
        <w:rPr>
          <w:color w:val="000000"/>
          <w:sz w:val="22"/>
          <w:szCs w:val="22"/>
          <w:lang w:val="it-IT"/>
        </w:rPr>
        <w:t xml:space="preserve">Il Presidente del CdS, con l’aiuto di docenti </w:t>
      </w:r>
      <w:r w:rsidR="00D91FB6">
        <w:rPr>
          <w:color w:val="000000"/>
          <w:sz w:val="22"/>
          <w:szCs w:val="22"/>
          <w:lang w:val="it-IT"/>
        </w:rPr>
        <w:t>scelti</w:t>
      </w:r>
      <w:r w:rsidR="00D91FB6" w:rsidRPr="00FD0DB5">
        <w:rPr>
          <w:color w:val="000000"/>
          <w:sz w:val="22"/>
          <w:szCs w:val="22"/>
          <w:lang w:val="it-IT"/>
        </w:rPr>
        <w:t xml:space="preserve"> </w:t>
      </w:r>
      <w:r w:rsidRPr="00FD0DB5">
        <w:rPr>
          <w:color w:val="000000"/>
          <w:sz w:val="22"/>
          <w:szCs w:val="22"/>
          <w:lang w:val="it-IT"/>
        </w:rPr>
        <w:t>dal Consiglio di CdS, provvederà a stilare un calendario di incontri e a pubblicizzare tutte le iniziative promosse.</w:t>
      </w:r>
    </w:p>
    <w:p w14:paraId="57E27C82" w14:textId="77777777" w:rsidR="00B87CB4" w:rsidRDefault="00B87CB4" w:rsidP="00B87CB4">
      <w:pPr>
        <w:spacing w:line="240" w:lineRule="atLeast"/>
        <w:jc w:val="both"/>
        <w:rPr>
          <w:sz w:val="22"/>
          <w:szCs w:val="22"/>
          <w:highlight w:val="yellow"/>
          <w:lang w:val="it-IT"/>
        </w:rPr>
      </w:pPr>
    </w:p>
    <w:p w14:paraId="26CF796B" w14:textId="77777777" w:rsidR="00B56A6D" w:rsidRDefault="00B56A6D" w:rsidP="00B87CB4">
      <w:pPr>
        <w:spacing w:line="240" w:lineRule="atLeast"/>
        <w:jc w:val="both"/>
        <w:rPr>
          <w:sz w:val="22"/>
          <w:szCs w:val="22"/>
          <w:highlight w:val="yellow"/>
          <w:lang w:val="it-IT"/>
        </w:rPr>
      </w:pPr>
    </w:p>
    <w:p w14:paraId="0AD5E45E" w14:textId="77777777" w:rsidR="00340731" w:rsidRPr="00E11A5B" w:rsidRDefault="00340731" w:rsidP="00B87CB4">
      <w:pPr>
        <w:spacing w:line="240" w:lineRule="atLeast"/>
        <w:jc w:val="both"/>
        <w:rPr>
          <w:sz w:val="22"/>
          <w:szCs w:val="22"/>
          <w:highlight w:val="yellow"/>
          <w:lang w:val="it-IT"/>
        </w:rPr>
      </w:pPr>
    </w:p>
    <w:p w14:paraId="0071D0D2" w14:textId="77777777" w:rsidR="00B87CB4" w:rsidRPr="00E11A5B" w:rsidRDefault="00B87CB4" w:rsidP="00B87CB4">
      <w:pPr>
        <w:jc w:val="both"/>
        <w:rPr>
          <w:b/>
          <w:color w:val="000000"/>
          <w:sz w:val="22"/>
          <w:szCs w:val="22"/>
          <w:lang w:val="it-IT"/>
        </w:rPr>
      </w:pPr>
      <w:r w:rsidRPr="00E11A5B">
        <w:rPr>
          <w:b/>
          <w:color w:val="000000"/>
          <w:sz w:val="22"/>
          <w:szCs w:val="22"/>
          <w:lang w:val="it-IT"/>
        </w:rPr>
        <w:t>Obiettivo n. 2</w:t>
      </w:r>
      <w:r w:rsidR="00DF04AF">
        <w:rPr>
          <w:b/>
          <w:color w:val="000000"/>
          <w:sz w:val="22"/>
          <w:szCs w:val="22"/>
          <w:lang w:val="it-IT"/>
        </w:rPr>
        <w:t>:</w:t>
      </w:r>
      <w:r w:rsidRPr="00E11A5B">
        <w:rPr>
          <w:color w:val="000000"/>
          <w:sz w:val="22"/>
          <w:szCs w:val="22"/>
          <w:lang w:val="it-IT"/>
        </w:rPr>
        <w:t xml:space="preserve"> </w:t>
      </w:r>
      <w:r w:rsidR="00FD0DB5" w:rsidRPr="00FD0DB5">
        <w:rPr>
          <w:color w:val="000000"/>
          <w:sz w:val="22"/>
          <w:szCs w:val="22"/>
          <w:lang w:val="it-IT"/>
        </w:rPr>
        <w:t>Riduzione dei tempi di ricerca della prima occupazione</w:t>
      </w:r>
    </w:p>
    <w:p w14:paraId="2964BEB0" w14:textId="77777777" w:rsidR="00DF04AF" w:rsidRDefault="00DF04AF" w:rsidP="00B87CB4">
      <w:pPr>
        <w:spacing w:line="240" w:lineRule="atLeast"/>
        <w:jc w:val="both"/>
        <w:rPr>
          <w:b/>
          <w:color w:val="000000"/>
          <w:sz w:val="22"/>
          <w:szCs w:val="22"/>
          <w:lang w:val="it-IT"/>
        </w:rPr>
      </w:pPr>
      <w:r>
        <w:rPr>
          <w:b/>
          <w:color w:val="000000"/>
          <w:sz w:val="22"/>
          <w:szCs w:val="22"/>
          <w:lang w:val="it-IT"/>
        </w:rPr>
        <w:t>Azioni da intraprendere:</w:t>
      </w:r>
      <w:r w:rsidR="00B87CB4" w:rsidRPr="00E11A5B">
        <w:rPr>
          <w:b/>
          <w:color w:val="000000"/>
          <w:sz w:val="22"/>
          <w:szCs w:val="22"/>
          <w:lang w:val="it-IT"/>
        </w:rPr>
        <w:t xml:space="preserve"> </w:t>
      </w:r>
    </w:p>
    <w:p w14:paraId="18F43AD6" w14:textId="77777777" w:rsidR="00577943" w:rsidRPr="00577943" w:rsidRDefault="00577943" w:rsidP="00577943">
      <w:pPr>
        <w:spacing w:line="240" w:lineRule="atLeast"/>
        <w:jc w:val="both"/>
        <w:rPr>
          <w:sz w:val="22"/>
          <w:szCs w:val="22"/>
          <w:lang w:val="it-IT"/>
        </w:rPr>
      </w:pPr>
      <w:r w:rsidRPr="00577943">
        <w:rPr>
          <w:sz w:val="22"/>
          <w:szCs w:val="22"/>
          <w:lang w:val="it-IT"/>
        </w:rPr>
        <w:t xml:space="preserve">Ricognizione delle esigenze formative delle aziende mediante </w:t>
      </w:r>
    </w:p>
    <w:p w14:paraId="6C81DB00" w14:textId="6C5380CC" w:rsidR="00577943" w:rsidRPr="00577943" w:rsidRDefault="00605B58" w:rsidP="00577943">
      <w:pPr>
        <w:pStyle w:val="Paragrafoelenco"/>
        <w:numPr>
          <w:ilvl w:val="0"/>
          <w:numId w:val="62"/>
        </w:numPr>
        <w:spacing w:line="240" w:lineRule="atLeast"/>
        <w:jc w:val="both"/>
        <w:rPr>
          <w:sz w:val="22"/>
          <w:szCs w:val="22"/>
          <w:lang w:val="it-IT"/>
        </w:rPr>
      </w:pPr>
      <w:r>
        <w:rPr>
          <w:sz w:val="22"/>
          <w:szCs w:val="22"/>
          <w:lang w:val="it-IT"/>
        </w:rPr>
        <w:t>I</w:t>
      </w:r>
      <w:r w:rsidR="00577943" w:rsidRPr="00577943">
        <w:rPr>
          <w:sz w:val="22"/>
          <w:szCs w:val="22"/>
          <w:lang w:val="it-IT"/>
        </w:rPr>
        <w:t>ncontri ad hoc finalizzati alla discussione dell’attuale offerta formativa al fine di renderla maggiormente conforme alle esigenze del mondo del lavoro.</w:t>
      </w:r>
    </w:p>
    <w:p w14:paraId="4CBB7A7C" w14:textId="77777777" w:rsidR="00577943" w:rsidRPr="00577943" w:rsidRDefault="00577943" w:rsidP="00577943">
      <w:pPr>
        <w:pStyle w:val="Paragrafoelenco"/>
        <w:numPr>
          <w:ilvl w:val="0"/>
          <w:numId w:val="62"/>
        </w:numPr>
        <w:spacing w:line="240" w:lineRule="atLeast"/>
        <w:jc w:val="both"/>
        <w:rPr>
          <w:sz w:val="22"/>
          <w:szCs w:val="22"/>
          <w:lang w:val="it-IT"/>
        </w:rPr>
      </w:pPr>
      <w:r w:rsidRPr="00577943">
        <w:rPr>
          <w:sz w:val="22"/>
          <w:szCs w:val="22"/>
          <w:lang w:val="it-IT"/>
        </w:rPr>
        <w:t xml:space="preserve">Somministrazione </w:t>
      </w:r>
      <w:r w:rsidR="00D91FB6">
        <w:rPr>
          <w:sz w:val="22"/>
          <w:szCs w:val="22"/>
          <w:lang w:val="it-IT"/>
        </w:rPr>
        <w:t xml:space="preserve">e raccolta </w:t>
      </w:r>
      <w:r w:rsidRPr="00577943">
        <w:rPr>
          <w:sz w:val="22"/>
          <w:szCs w:val="22"/>
          <w:lang w:val="it-IT"/>
        </w:rPr>
        <w:t>di questionari a dirigenti aziendali in relazione alle possibili necessità di tirocini per la formazione di figure già pronte all’inserimento nel mondo del lavoro</w:t>
      </w:r>
    </w:p>
    <w:p w14:paraId="4F56C36F" w14:textId="5A811396" w:rsidR="00577943" w:rsidRPr="00577943" w:rsidRDefault="00577943" w:rsidP="00577943">
      <w:pPr>
        <w:pStyle w:val="Paragrafoelenco"/>
        <w:numPr>
          <w:ilvl w:val="0"/>
          <w:numId w:val="62"/>
        </w:numPr>
        <w:spacing w:line="240" w:lineRule="atLeast"/>
        <w:jc w:val="both"/>
        <w:rPr>
          <w:sz w:val="22"/>
          <w:szCs w:val="22"/>
          <w:lang w:val="it-IT"/>
        </w:rPr>
      </w:pPr>
      <w:r w:rsidRPr="00577943">
        <w:rPr>
          <w:sz w:val="22"/>
          <w:szCs w:val="22"/>
          <w:lang w:val="it-IT"/>
        </w:rPr>
        <w:t>Maggiore coinvolgimento delle aziende nella definizione di tirocini formativi ad hoc in funzione delle specifiche esigenze</w:t>
      </w:r>
      <w:r w:rsidR="00605B58">
        <w:rPr>
          <w:sz w:val="22"/>
          <w:szCs w:val="22"/>
          <w:lang w:val="it-IT"/>
        </w:rPr>
        <w:t>.</w:t>
      </w:r>
    </w:p>
    <w:p w14:paraId="4E9451BD" w14:textId="77777777" w:rsidR="00577943" w:rsidRDefault="00577943" w:rsidP="00577943">
      <w:pPr>
        <w:pStyle w:val="Paragrafoelenco"/>
        <w:numPr>
          <w:ilvl w:val="0"/>
          <w:numId w:val="62"/>
        </w:numPr>
        <w:spacing w:line="240" w:lineRule="atLeast"/>
        <w:jc w:val="both"/>
        <w:rPr>
          <w:sz w:val="22"/>
          <w:szCs w:val="22"/>
          <w:lang w:val="it-IT"/>
        </w:rPr>
      </w:pPr>
      <w:r w:rsidRPr="00577943">
        <w:rPr>
          <w:sz w:val="22"/>
          <w:szCs w:val="22"/>
          <w:lang w:val="it-IT"/>
        </w:rPr>
        <w:t>Diffusione dei tirocini formativi definiti al punto 3) con incontri periodici con gli studenti al fine di fare orientamento degli stessi verso attività formative in grado di generare opportunità di lavoro in tempi più brevi dal conseguimento dalla laurea.</w:t>
      </w:r>
    </w:p>
    <w:p w14:paraId="24D9368A" w14:textId="77777777" w:rsidR="00605B58" w:rsidRPr="00577943" w:rsidRDefault="00605B58" w:rsidP="00605B58">
      <w:pPr>
        <w:pStyle w:val="Paragrafoelenco"/>
        <w:spacing w:line="240" w:lineRule="atLeast"/>
        <w:ind w:left="1060"/>
        <w:jc w:val="both"/>
        <w:rPr>
          <w:sz w:val="22"/>
          <w:szCs w:val="22"/>
          <w:lang w:val="it-IT"/>
        </w:rPr>
      </w:pPr>
    </w:p>
    <w:p w14:paraId="2B10A663" w14:textId="77777777" w:rsidR="00DF04AF" w:rsidRDefault="00B87CB4" w:rsidP="00B87CB4">
      <w:pPr>
        <w:spacing w:line="240" w:lineRule="atLeast"/>
        <w:jc w:val="both"/>
        <w:rPr>
          <w:b/>
          <w:color w:val="000000"/>
          <w:sz w:val="22"/>
          <w:szCs w:val="22"/>
          <w:lang w:val="it-IT"/>
        </w:rPr>
      </w:pPr>
      <w:r w:rsidRPr="00E11A5B">
        <w:rPr>
          <w:b/>
          <w:color w:val="000000"/>
          <w:sz w:val="22"/>
          <w:szCs w:val="22"/>
          <w:lang w:val="it-IT"/>
        </w:rPr>
        <w:lastRenderedPageBreak/>
        <w:t>Modalità, risorse, sc</w:t>
      </w:r>
      <w:r w:rsidR="00DF04AF">
        <w:rPr>
          <w:b/>
          <w:color w:val="000000"/>
          <w:sz w:val="22"/>
          <w:szCs w:val="22"/>
          <w:lang w:val="it-IT"/>
        </w:rPr>
        <w:t>adenze previste, responsabilità:</w:t>
      </w:r>
      <w:r w:rsidRPr="00E11A5B">
        <w:rPr>
          <w:b/>
          <w:color w:val="000000"/>
          <w:sz w:val="22"/>
          <w:szCs w:val="22"/>
          <w:lang w:val="it-IT"/>
        </w:rPr>
        <w:t xml:space="preserve"> </w:t>
      </w:r>
    </w:p>
    <w:p w14:paraId="38CBFEEE" w14:textId="77777777" w:rsidR="00B87CB4" w:rsidRDefault="00577943" w:rsidP="00577943">
      <w:pPr>
        <w:jc w:val="both"/>
        <w:rPr>
          <w:sz w:val="22"/>
          <w:szCs w:val="22"/>
          <w:highlight w:val="yellow"/>
          <w:lang w:val="it-IT"/>
        </w:rPr>
      </w:pPr>
      <w:r w:rsidRPr="00577943">
        <w:rPr>
          <w:color w:val="000000"/>
          <w:sz w:val="22"/>
          <w:szCs w:val="22"/>
          <w:lang w:val="it-IT"/>
        </w:rPr>
        <w:t>Verr</w:t>
      </w:r>
      <w:r>
        <w:rPr>
          <w:color w:val="000000"/>
          <w:sz w:val="22"/>
          <w:szCs w:val="22"/>
          <w:lang w:val="it-IT"/>
        </w:rPr>
        <w:t xml:space="preserve">à organizzato un incontro </w:t>
      </w:r>
      <w:r w:rsidRPr="00577943">
        <w:rPr>
          <w:color w:val="000000"/>
          <w:sz w:val="22"/>
          <w:szCs w:val="22"/>
          <w:lang w:val="it-IT"/>
        </w:rPr>
        <w:t xml:space="preserve"> con le aziende, in corrispondenza della fine del secondo semestre, in modo da poter consentire al Consiglio di CdS di elaborare i risultati dell’incontro nel manifesto di studi dell’Anno Accademico successivo. I risultati dei questionari saranno raccolti, con cadenza annuale, dal Presidente del CdS e </w:t>
      </w:r>
      <w:r w:rsidR="007378DF">
        <w:rPr>
          <w:color w:val="000000"/>
          <w:sz w:val="22"/>
          <w:szCs w:val="22"/>
          <w:lang w:val="it-IT"/>
        </w:rPr>
        <w:t>sottoposti</w:t>
      </w:r>
      <w:r w:rsidR="007378DF" w:rsidRPr="00577943">
        <w:rPr>
          <w:color w:val="000000"/>
          <w:sz w:val="22"/>
          <w:szCs w:val="22"/>
          <w:lang w:val="it-IT"/>
        </w:rPr>
        <w:t xml:space="preserve"> </w:t>
      </w:r>
      <w:r w:rsidRPr="00577943">
        <w:rPr>
          <w:color w:val="000000"/>
          <w:sz w:val="22"/>
          <w:szCs w:val="22"/>
          <w:lang w:val="it-IT"/>
        </w:rPr>
        <w:t>periodicamente all’esame del Consiglio di CdS. Non sono necessarie risorse ulteriori rispe</w:t>
      </w:r>
      <w:r w:rsidRPr="00577943">
        <w:rPr>
          <w:color w:val="000000"/>
          <w:sz w:val="22"/>
          <w:szCs w:val="22"/>
          <w:lang w:val="it-IT"/>
        </w:rPr>
        <w:t>t</w:t>
      </w:r>
      <w:r w:rsidRPr="00577943">
        <w:rPr>
          <w:color w:val="000000"/>
          <w:sz w:val="22"/>
          <w:szCs w:val="22"/>
          <w:lang w:val="it-IT"/>
        </w:rPr>
        <w:t>to a quelle disponibili nel CdS.</w:t>
      </w:r>
    </w:p>
    <w:p w14:paraId="04FFB792" w14:textId="77777777" w:rsidR="00E5569A" w:rsidRPr="003D4624" w:rsidRDefault="00E5569A" w:rsidP="00B87CB4">
      <w:pPr>
        <w:pStyle w:val="CorpoA"/>
        <w:rPr>
          <w:rFonts w:ascii="Times New Roman" w:hAnsi="Times New Roman" w:cs="Times New Roman"/>
        </w:rPr>
      </w:pPr>
    </w:p>
    <w:sectPr w:rsidR="00E5569A" w:rsidRPr="003D4624" w:rsidSect="00E5569A">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AA9F2" w14:textId="77777777" w:rsidR="00224D77" w:rsidRDefault="00224D77" w:rsidP="00613324">
      <w:r>
        <w:separator/>
      </w:r>
    </w:p>
  </w:endnote>
  <w:endnote w:type="continuationSeparator" w:id="0">
    <w:p w14:paraId="0A8B256D" w14:textId="77777777" w:rsidR="00224D77" w:rsidRDefault="00224D77" w:rsidP="0061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C0E29" w14:textId="77777777" w:rsidR="001C1999" w:rsidRDefault="001C1999" w:rsidP="00613324">
    <w:pPr>
      <w:pStyle w:val="Pidipagina"/>
      <w:pBdr>
        <w:top w:val="thinThickSmallGap" w:sz="24" w:space="1" w:color="622423"/>
      </w:pBdr>
      <w:tabs>
        <w:tab w:val="clear" w:pos="4819"/>
        <w:tab w:val="clear" w:pos="9638"/>
        <w:tab w:val="right" w:pos="9632"/>
      </w:tabs>
      <w:rPr>
        <w:rFonts w:ascii="Cambria" w:hAnsi="Cambria"/>
      </w:rPr>
    </w:pPr>
    <w:r w:rsidRPr="00613324">
      <w:rPr>
        <w:rFonts w:ascii="Cambria" w:hAnsi="Cambria"/>
        <w:sz w:val="18"/>
        <w:szCs w:val="18"/>
      </w:rPr>
      <w:tab/>
      <w:t xml:space="preserve">Pagina </w:t>
    </w:r>
    <w:r w:rsidR="00944AB6" w:rsidRPr="00613324">
      <w:rPr>
        <w:sz w:val="18"/>
        <w:szCs w:val="18"/>
      </w:rPr>
      <w:fldChar w:fldCharType="begin"/>
    </w:r>
    <w:r w:rsidRPr="00613324">
      <w:rPr>
        <w:sz w:val="18"/>
        <w:szCs w:val="18"/>
      </w:rPr>
      <w:instrText xml:space="preserve"> PAGE   \* MERGEFORMAT </w:instrText>
    </w:r>
    <w:r w:rsidR="00944AB6" w:rsidRPr="00613324">
      <w:rPr>
        <w:sz w:val="18"/>
        <w:szCs w:val="18"/>
      </w:rPr>
      <w:fldChar w:fldCharType="separate"/>
    </w:r>
    <w:r w:rsidR="00C8572A" w:rsidRPr="00C8572A">
      <w:rPr>
        <w:rFonts w:ascii="Cambria" w:hAnsi="Cambria"/>
        <w:noProof/>
        <w:sz w:val="18"/>
        <w:szCs w:val="18"/>
      </w:rPr>
      <w:t>2</w:t>
    </w:r>
    <w:r w:rsidR="00944AB6" w:rsidRPr="00613324">
      <w:rPr>
        <w:sz w:val="18"/>
        <w:szCs w:val="18"/>
      </w:rPr>
      <w:fldChar w:fldCharType="end"/>
    </w:r>
  </w:p>
  <w:p w14:paraId="06B82BAA" w14:textId="77777777" w:rsidR="001C1999" w:rsidRDefault="001C1999" w:rsidP="003019B7">
    <w:pPr>
      <w:pStyle w:val="Pidipagina"/>
      <w:tabs>
        <w:tab w:val="clear" w:pos="9638"/>
        <w:tab w:val="right" w:pos="9612"/>
      </w:tabs>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21DF9" w14:textId="77777777" w:rsidR="00224D77" w:rsidRDefault="00224D77" w:rsidP="00613324">
      <w:r>
        <w:separator/>
      </w:r>
    </w:p>
  </w:footnote>
  <w:footnote w:type="continuationSeparator" w:id="0">
    <w:p w14:paraId="66290469" w14:textId="77777777" w:rsidR="00224D77" w:rsidRDefault="00224D77" w:rsidP="00613324">
      <w:r>
        <w:continuationSeparator/>
      </w:r>
    </w:p>
  </w:footnote>
  <w:footnote w:type="continuationNotice" w:id="1">
    <w:p w14:paraId="303373AE" w14:textId="77777777" w:rsidR="00224D77" w:rsidRDefault="00224D77" w:rsidP="00613324"/>
  </w:footnote>
  <w:footnote w:id="2">
    <w:p w14:paraId="20246152" w14:textId="77777777" w:rsidR="001C1999" w:rsidRDefault="001C1999">
      <w:pPr>
        <w:pStyle w:val="Testonotaapidipagina"/>
      </w:pPr>
      <w:r>
        <w:rPr>
          <w:b/>
          <w:bCs/>
          <w:sz w:val="20"/>
          <w:szCs w:val="20"/>
          <w:vertAlign w:val="superscript"/>
        </w:rPr>
        <w:footnoteRef/>
      </w:r>
      <w:r>
        <w:t xml:space="preserve">  </w:t>
      </w:r>
      <w:r w:rsidRPr="0065161D">
        <w:rPr>
          <w:rFonts w:ascii="Times New Roman" w:hAnsi="Times New Roman" w:cs="Times New Roman"/>
        </w:rPr>
        <w:t>Le segnalazioni possono pervenire da soggetti esterni al Gruppo di Riesame tramite opportuni canali a ciò predisposti; le osservazioni sono racco</w:t>
      </w:r>
      <w:r w:rsidRPr="0065161D">
        <w:rPr>
          <w:rFonts w:ascii="Times New Roman" w:hAnsi="Times New Roman" w:cs="Times New Roman"/>
        </w:rPr>
        <w:t>l</w:t>
      </w:r>
      <w:r w:rsidRPr="0065161D">
        <w:rPr>
          <w:rFonts w:ascii="Times New Roman" w:hAnsi="Times New Roman" w:cs="Times New Roman"/>
        </w:rPr>
        <w:t>te con iniziative e modalità proprie del Gruppo di Riesame, del Responsabile del CdS durante il tutto l’anno accademico.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D8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4"/>
        <w:szCs w:val="24"/>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5">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z w:val="24"/>
        <w:szCs w:val="24"/>
      </w:rPr>
    </w:lvl>
  </w:abstractNum>
  <w:abstractNum w:abstractNumId="6">
    <w:nsid w:val="00B54F73"/>
    <w:multiLevelType w:val="multilevel"/>
    <w:tmpl w:val="63C60CD6"/>
    <w:styleLink w:val="Elenco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0196136C"/>
    <w:multiLevelType w:val="multilevel"/>
    <w:tmpl w:val="79760B7A"/>
    <w:styleLink w:val="List2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8">
    <w:nsid w:val="07A61A66"/>
    <w:multiLevelType w:val="hybridMultilevel"/>
    <w:tmpl w:val="BE2C3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83221A1"/>
    <w:multiLevelType w:val="multilevel"/>
    <w:tmpl w:val="AF34130A"/>
    <w:styleLink w:val="List43"/>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0">
    <w:nsid w:val="08624513"/>
    <w:multiLevelType w:val="multilevel"/>
    <w:tmpl w:val="3DCAB9B6"/>
    <w:styleLink w:val="List25"/>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1">
    <w:nsid w:val="08682FE0"/>
    <w:multiLevelType w:val="multilevel"/>
    <w:tmpl w:val="AFDE898C"/>
    <w:styleLink w:val="List8"/>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2">
    <w:nsid w:val="08C81E30"/>
    <w:multiLevelType w:val="hybridMultilevel"/>
    <w:tmpl w:val="7D0A44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8EF5B16"/>
    <w:multiLevelType w:val="multilevel"/>
    <w:tmpl w:val="27822FDA"/>
    <w:styleLink w:val="List21"/>
    <w:lvl w:ilvl="0">
      <w:numFmt w:val="bullet"/>
      <w:lvlText w:val="-"/>
      <w:lvlJc w:val="left"/>
      <w:pPr>
        <w:tabs>
          <w:tab w:val="num" w:pos="1531"/>
        </w:tabs>
        <w:ind w:left="1531" w:hanging="113"/>
      </w:pPr>
      <w:rPr>
        <w:rFonts w:ascii="Trebuchet MS" w:eastAsia="Trebuchet MS" w:hAnsi="Trebuchet MS" w:cs="Trebuchet MS"/>
        <w:color w:val="000000"/>
        <w:position w:val="0"/>
        <w:sz w:val="22"/>
        <w:szCs w:val="22"/>
      </w:rPr>
    </w:lvl>
    <w:lvl w:ilvl="1">
      <w:start w:val="1"/>
      <w:numFmt w:val="bullet"/>
      <w:lvlText w:val="o"/>
      <w:lvlJc w:val="left"/>
      <w:pPr>
        <w:tabs>
          <w:tab w:val="num" w:pos="1854"/>
        </w:tabs>
        <w:ind w:left="1854" w:hanging="152"/>
      </w:pPr>
      <w:rPr>
        <w:rFonts w:ascii="Calibri" w:eastAsia="Calibri" w:hAnsi="Calibri" w:cs="Calibri"/>
        <w:color w:val="000000"/>
        <w:position w:val="0"/>
        <w:sz w:val="18"/>
        <w:szCs w:val="18"/>
      </w:rPr>
    </w:lvl>
    <w:lvl w:ilvl="2">
      <w:start w:val="1"/>
      <w:numFmt w:val="bullet"/>
      <w:lvlText w:val="▪"/>
      <w:lvlJc w:val="left"/>
      <w:pPr>
        <w:tabs>
          <w:tab w:val="num" w:pos="2574"/>
        </w:tabs>
        <w:ind w:left="2574" w:hanging="152"/>
      </w:pPr>
      <w:rPr>
        <w:rFonts w:ascii="Calibri" w:eastAsia="Calibri" w:hAnsi="Calibri" w:cs="Calibri"/>
        <w:color w:val="000000"/>
        <w:position w:val="0"/>
        <w:sz w:val="18"/>
        <w:szCs w:val="18"/>
      </w:rPr>
    </w:lvl>
    <w:lvl w:ilvl="3">
      <w:start w:val="1"/>
      <w:numFmt w:val="bullet"/>
      <w:lvlText w:val="•"/>
      <w:lvlJc w:val="left"/>
      <w:pPr>
        <w:tabs>
          <w:tab w:val="num" w:pos="3294"/>
        </w:tabs>
        <w:ind w:left="3294" w:hanging="152"/>
      </w:pPr>
      <w:rPr>
        <w:rFonts w:ascii="Calibri" w:eastAsia="Calibri" w:hAnsi="Calibri" w:cs="Calibri"/>
        <w:color w:val="000000"/>
        <w:position w:val="0"/>
        <w:sz w:val="18"/>
        <w:szCs w:val="18"/>
      </w:rPr>
    </w:lvl>
    <w:lvl w:ilvl="4">
      <w:start w:val="1"/>
      <w:numFmt w:val="bullet"/>
      <w:lvlText w:val="o"/>
      <w:lvlJc w:val="left"/>
      <w:pPr>
        <w:tabs>
          <w:tab w:val="num" w:pos="4014"/>
        </w:tabs>
        <w:ind w:left="4014" w:hanging="152"/>
      </w:pPr>
      <w:rPr>
        <w:rFonts w:ascii="Calibri" w:eastAsia="Calibri" w:hAnsi="Calibri" w:cs="Calibri"/>
        <w:color w:val="000000"/>
        <w:position w:val="0"/>
        <w:sz w:val="18"/>
        <w:szCs w:val="18"/>
      </w:rPr>
    </w:lvl>
    <w:lvl w:ilvl="5">
      <w:start w:val="1"/>
      <w:numFmt w:val="bullet"/>
      <w:lvlText w:val="▪"/>
      <w:lvlJc w:val="left"/>
      <w:pPr>
        <w:tabs>
          <w:tab w:val="num" w:pos="4734"/>
        </w:tabs>
        <w:ind w:left="4734" w:hanging="152"/>
      </w:pPr>
      <w:rPr>
        <w:rFonts w:ascii="Calibri" w:eastAsia="Calibri" w:hAnsi="Calibri" w:cs="Calibri"/>
        <w:color w:val="000000"/>
        <w:position w:val="0"/>
        <w:sz w:val="18"/>
        <w:szCs w:val="18"/>
      </w:rPr>
    </w:lvl>
    <w:lvl w:ilvl="6">
      <w:start w:val="1"/>
      <w:numFmt w:val="bullet"/>
      <w:lvlText w:val="•"/>
      <w:lvlJc w:val="left"/>
      <w:pPr>
        <w:tabs>
          <w:tab w:val="num" w:pos="5454"/>
        </w:tabs>
        <w:ind w:left="5454" w:hanging="152"/>
      </w:pPr>
      <w:rPr>
        <w:rFonts w:ascii="Calibri" w:eastAsia="Calibri" w:hAnsi="Calibri" w:cs="Calibri"/>
        <w:color w:val="000000"/>
        <w:position w:val="0"/>
        <w:sz w:val="18"/>
        <w:szCs w:val="18"/>
      </w:rPr>
    </w:lvl>
    <w:lvl w:ilvl="7">
      <w:start w:val="1"/>
      <w:numFmt w:val="bullet"/>
      <w:lvlText w:val="o"/>
      <w:lvlJc w:val="left"/>
      <w:pPr>
        <w:tabs>
          <w:tab w:val="num" w:pos="6174"/>
        </w:tabs>
        <w:ind w:left="6174" w:hanging="152"/>
      </w:pPr>
      <w:rPr>
        <w:rFonts w:ascii="Calibri" w:eastAsia="Calibri" w:hAnsi="Calibri" w:cs="Calibri"/>
        <w:color w:val="000000"/>
        <w:position w:val="0"/>
        <w:sz w:val="18"/>
        <w:szCs w:val="18"/>
      </w:rPr>
    </w:lvl>
    <w:lvl w:ilvl="8">
      <w:start w:val="1"/>
      <w:numFmt w:val="bullet"/>
      <w:lvlText w:val="▪"/>
      <w:lvlJc w:val="left"/>
      <w:pPr>
        <w:tabs>
          <w:tab w:val="num" w:pos="6894"/>
        </w:tabs>
        <w:ind w:left="6894" w:hanging="152"/>
      </w:pPr>
      <w:rPr>
        <w:rFonts w:ascii="Calibri" w:eastAsia="Calibri" w:hAnsi="Calibri" w:cs="Calibri"/>
        <w:color w:val="000000"/>
        <w:position w:val="0"/>
        <w:sz w:val="18"/>
        <w:szCs w:val="18"/>
      </w:rPr>
    </w:lvl>
  </w:abstractNum>
  <w:abstractNum w:abstractNumId="14">
    <w:nsid w:val="0A8F3F1C"/>
    <w:multiLevelType w:val="multilevel"/>
    <w:tmpl w:val="C93EF55A"/>
    <w:styleLink w:val="List9"/>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5">
    <w:nsid w:val="0DD424CD"/>
    <w:multiLevelType w:val="multilevel"/>
    <w:tmpl w:val="F6DCDEAA"/>
    <w:styleLink w:val="List6"/>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16">
    <w:nsid w:val="119B1D7E"/>
    <w:multiLevelType w:val="multilevel"/>
    <w:tmpl w:val="3158465A"/>
    <w:styleLink w:val="List42"/>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7">
    <w:nsid w:val="121857C7"/>
    <w:multiLevelType w:val="multilevel"/>
    <w:tmpl w:val="57B4013A"/>
    <w:styleLink w:val="List3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8">
    <w:nsid w:val="14790A3C"/>
    <w:multiLevelType w:val="hybridMultilevel"/>
    <w:tmpl w:val="BD4A7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82F044C"/>
    <w:multiLevelType w:val="multilevel"/>
    <w:tmpl w:val="0E925DC0"/>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0">
    <w:nsid w:val="1C0E76EA"/>
    <w:multiLevelType w:val="multilevel"/>
    <w:tmpl w:val="82FA5754"/>
    <w:styleLink w:val="List36"/>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1">
    <w:nsid w:val="1F4F540C"/>
    <w:multiLevelType w:val="multilevel"/>
    <w:tmpl w:val="3FDC59F0"/>
    <w:styleLink w:val="List26"/>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2">
    <w:nsid w:val="1F9605F2"/>
    <w:multiLevelType w:val="hybridMultilevel"/>
    <w:tmpl w:val="94B6A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274627B"/>
    <w:multiLevelType w:val="hybridMultilevel"/>
    <w:tmpl w:val="B4D24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46035EB"/>
    <w:multiLevelType w:val="hybridMultilevel"/>
    <w:tmpl w:val="5ACE00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2744E6A"/>
    <w:multiLevelType w:val="multilevel"/>
    <w:tmpl w:val="FCCA94C2"/>
    <w:styleLink w:val="List3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6">
    <w:nsid w:val="35833167"/>
    <w:multiLevelType w:val="multilevel"/>
    <w:tmpl w:val="1770747E"/>
    <w:styleLink w:val="List23"/>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27">
    <w:nsid w:val="37FF69C3"/>
    <w:multiLevelType w:val="multilevel"/>
    <w:tmpl w:val="6ECC1204"/>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3C9E3410"/>
    <w:multiLevelType w:val="multilevel"/>
    <w:tmpl w:val="F18E7CBE"/>
    <w:styleLink w:val="List1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9">
    <w:nsid w:val="3D970FD2"/>
    <w:multiLevelType w:val="multilevel"/>
    <w:tmpl w:val="486A828C"/>
    <w:styleLink w:val="List32"/>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0">
    <w:nsid w:val="3ECB3398"/>
    <w:multiLevelType w:val="multilevel"/>
    <w:tmpl w:val="36F6EC68"/>
    <w:styleLink w:val="List7"/>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1">
    <w:nsid w:val="3FB25059"/>
    <w:multiLevelType w:val="multilevel"/>
    <w:tmpl w:val="4A8E86BC"/>
    <w:styleLink w:val="List16"/>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32">
    <w:nsid w:val="3FC364E8"/>
    <w:multiLevelType w:val="hybridMultilevel"/>
    <w:tmpl w:val="C9AEB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2144609"/>
    <w:multiLevelType w:val="multilevel"/>
    <w:tmpl w:val="05865052"/>
    <w:styleLink w:val="List11"/>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34">
    <w:nsid w:val="4548265E"/>
    <w:multiLevelType w:val="multilevel"/>
    <w:tmpl w:val="4C9C70B2"/>
    <w:styleLink w:val="List13"/>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5">
    <w:nsid w:val="45CC5639"/>
    <w:multiLevelType w:val="multilevel"/>
    <w:tmpl w:val="37F6611A"/>
    <w:styleLink w:val="List38"/>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6">
    <w:nsid w:val="46027B57"/>
    <w:multiLevelType w:val="multilevel"/>
    <w:tmpl w:val="376229A8"/>
    <w:styleLink w:val="List33"/>
    <w:lvl w:ilvl="0">
      <w:numFmt w:val="bullet"/>
      <w:lvlText w:val="•"/>
      <w:lvlJc w:val="left"/>
      <w:pPr>
        <w:tabs>
          <w:tab w:val="num" w:pos="1021"/>
        </w:tabs>
        <w:ind w:left="1021" w:hanging="227"/>
      </w:pPr>
      <w:rPr>
        <w:rFonts w:ascii="Trebuchet MS" w:eastAsia="Trebuchet MS" w:hAnsi="Trebuchet MS" w:cs="Trebuchet MS"/>
        <w:b/>
        <w:bC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b w:val="0"/>
        <w:bCs w:val="0"/>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b w:val="0"/>
        <w:bCs w:val="0"/>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b w:val="0"/>
        <w:bCs w:val="0"/>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b w:val="0"/>
        <w:bCs w:val="0"/>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b w:val="0"/>
        <w:bCs w:val="0"/>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b w:val="0"/>
        <w:bCs w:val="0"/>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b w:val="0"/>
        <w:bCs w:val="0"/>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b w:val="0"/>
        <w:bCs w:val="0"/>
        <w:color w:val="000000"/>
        <w:position w:val="0"/>
        <w:sz w:val="18"/>
        <w:szCs w:val="18"/>
      </w:rPr>
    </w:lvl>
  </w:abstractNum>
  <w:abstractNum w:abstractNumId="37">
    <w:nsid w:val="482E416F"/>
    <w:multiLevelType w:val="multilevel"/>
    <w:tmpl w:val="095EBEBE"/>
    <w:styleLink w:val="List35"/>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8">
    <w:nsid w:val="48A347CC"/>
    <w:multiLevelType w:val="multilevel"/>
    <w:tmpl w:val="1E6C8916"/>
    <w:styleLink w:val="List14"/>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9">
    <w:nsid w:val="49662260"/>
    <w:multiLevelType w:val="multilevel"/>
    <w:tmpl w:val="F558D8C6"/>
    <w:styleLink w:val="List1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0">
    <w:nsid w:val="4D06210E"/>
    <w:multiLevelType w:val="multilevel"/>
    <w:tmpl w:val="9606F2FA"/>
    <w:styleLink w:val="List10"/>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1">
    <w:nsid w:val="4D7C5970"/>
    <w:multiLevelType w:val="multilevel"/>
    <w:tmpl w:val="C13EFD9E"/>
    <w:styleLink w:val="List30"/>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2">
    <w:nsid w:val="4F4E2D78"/>
    <w:multiLevelType w:val="multilevel"/>
    <w:tmpl w:val="20A6EDB6"/>
    <w:styleLink w:val="List15"/>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3">
    <w:nsid w:val="50186363"/>
    <w:multiLevelType w:val="multilevel"/>
    <w:tmpl w:val="4B58FBF6"/>
    <w:styleLink w:val="List34"/>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4">
    <w:nsid w:val="50FC1625"/>
    <w:multiLevelType w:val="multilevel"/>
    <w:tmpl w:val="7D6E6E06"/>
    <w:styleLink w:val="Elenco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5">
    <w:nsid w:val="5161440A"/>
    <w:multiLevelType w:val="multilevel"/>
    <w:tmpl w:val="0B6C9E52"/>
    <w:styleLink w:val="List41"/>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46">
    <w:nsid w:val="51B96E29"/>
    <w:multiLevelType w:val="multilevel"/>
    <w:tmpl w:val="AE1A990E"/>
    <w:styleLink w:val="List2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7">
    <w:nsid w:val="52390C73"/>
    <w:multiLevelType w:val="multilevel"/>
    <w:tmpl w:val="790E869C"/>
    <w:styleLink w:val="List31"/>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8">
    <w:nsid w:val="52875A34"/>
    <w:multiLevelType w:val="multilevel"/>
    <w:tmpl w:val="68781AF6"/>
    <w:styleLink w:val="Elenco51"/>
    <w:lvl w:ilvl="0">
      <w:numFmt w:val="bullet"/>
      <w:lvlText w:val="•"/>
      <w:lvlJc w:val="left"/>
      <w:pPr>
        <w:tabs>
          <w:tab w:val="num" w:pos="907"/>
        </w:tabs>
        <w:ind w:left="907" w:hanging="113"/>
      </w:pPr>
      <w:rPr>
        <w:rFonts w:ascii="Calibri" w:eastAsia="Calibri" w:hAnsi="Calibri" w:cs="Calibri"/>
        <w:i w:val="0"/>
        <w:iCs w:val="0"/>
        <w:caps w:val="0"/>
        <w:smallCaps w:val="0"/>
        <w:strike w:val="0"/>
        <w:dstrike w:val="0"/>
        <w:color w:val="000000"/>
        <w:spacing w:val="0"/>
        <w:kern w:val="0"/>
        <w:position w:val="0"/>
        <w:sz w:val="22"/>
        <w:szCs w:val="22"/>
        <w:u w:val="none" w:color="000000"/>
        <w:vertAlign w:val="baseline"/>
        <w:rtl w:val="0"/>
        <w:lang w:val="it-IT"/>
      </w:rPr>
    </w:lvl>
    <w:lvl w:ilvl="1">
      <w:start w:val="1"/>
      <w:numFmt w:val="bullet"/>
      <w:lvlText w:val="-"/>
      <w:lvlJc w:val="left"/>
      <w:pPr>
        <w:tabs>
          <w:tab w:val="num" w:pos="1232"/>
        </w:tabs>
        <w:ind w:left="123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2">
      <w:start w:val="1"/>
      <w:numFmt w:val="bullet"/>
      <w:lvlText w:val="▪"/>
      <w:lvlJc w:val="left"/>
      <w:pPr>
        <w:tabs>
          <w:tab w:val="num" w:pos="1952"/>
        </w:tabs>
        <w:ind w:left="195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3">
      <w:start w:val="1"/>
      <w:numFmt w:val="bullet"/>
      <w:lvlText w:val="•"/>
      <w:lvlJc w:val="left"/>
      <w:pPr>
        <w:tabs>
          <w:tab w:val="num" w:pos="2672"/>
        </w:tabs>
        <w:ind w:left="267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4">
      <w:start w:val="1"/>
      <w:numFmt w:val="bullet"/>
      <w:lvlText w:val="o"/>
      <w:lvlJc w:val="left"/>
      <w:pPr>
        <w:tabs>
          <w:tab w:val="num" w:pos="3392"/>
        </w:tabs>
        <w:ind w:left="339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5">
      <w:start w:val="1"/>
      <w:numFmt w:val="bullet"/>
      <w:lvlText w:val="▪"/>
      <w:lvlJc w:val="left"/>
      <w:pPr>
        <w:tabs>
          <w:tab w:val="num" w:pos="4112"/>
        </w:tabs>
        <w:ind w:left="411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6">
      <w:start w:val="1"/>
      <w:numFmt w:val="bullet"/>
      <w:lvlText w:val="•"/>
      <w:lvlJc w:val="left"/>
      <w:pPr>
        <w:tabs>
          <w:tab w:val="num" w:pos="4832"/>
        </w:tabs>
        <w:ind w:left="483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7">
      <w:start w:val="1"/>
      <w:numFmt w:val="bullet"/>
      <w:lvlText w:val="o"/>
      <w:lvlJc w:val="left"/>
      <w:pPr>
        <w:tabs>
          <w:tab w:val="num" w:pos="5552"/>
        </w:tabs>
        <w:ind w:left="555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8">
      <w:start w:val="1"/>
      <w:numFmt w:val="bullet"/>
      <w:lvlText w:val="▪"/>
      <w:lvlJc w:val="left"/>
      <w:pPr>
        <w:tabs>
          <w:tab w:val="num" w:pos="6272"/>
        </w:tabs>
        <w:ind w:left="627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abstractNum>
  <w:abstractNum w:abstractNumId="49">
    <w:nsid w:val="564D134D"/>
    <w:multiLevelType w:val="hybridMultilevel"/>
    <w:tmpl w:val="3DBE33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93C0FF0"/>
    <w:multiLevelType w:val="hybridMultilevel"/>
    <w:tmpl w:val="1732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5B5B02FF"/>
    <w:multiLevelType w:val="hybridMultilevel"/>
    <w:tmpl w:val="4E18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5B841F41"/>
    <w:multiLevelType w:val="multilevel"/>
    <w:tmpl w:val="9230B5BE"/>
    <w:styleLink w:val="List28"/>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53">
    <w:nsid w:val="5D3D2D44"/>
    <w:multiLevelType w:val="multilevel"/>
    <w:tmpl w:val="A6BC0E4E"/>
    <w:styleLink w:val="List22"/>
    <w:lvl w:ilvl="0">
      <w:numFmt w:val="bullet"/>
      <w:lvlText w:val="-"/>
      <w:lvlJc w:val="left"/>
      <w:pPr>
        <w:tabs>
          <w:tab w:val="num" w:pos="1529"/>
        </w:tabs>
        <w:ind w:left="1529" w:hanging="113"/>
      </w:pPr>
      <w:rPr>
        <w:rFonts w:ascii="Trebuchet MS" w:eastAsia="Trebuchet MS" w:hAnsi="Trebuchet MS" w:cs="Trebuchet MS"/>
        <w:color w:val="000000"/>
        <w:position w:val="0"/>
        <w:sz w:val="22"/>
        <w:szCs w:val="22"/>
      </w:rPr>
    </w:lvl>
    <w:lvl w:ilvl="1">
      <w:start w:val="1"/>
      <w:numFmt w:val="bullet"/>
      <w:lvlText w:val="o"/>
      <w:lvlJc w:val="left"/>
      <w:pPr>
        <w:tabs>
          <w:tab w:val="num" w:pos="1854"/>
        </w:tabs>
        <w:ind w:left="1854" w:hanging="152"/>
      </w:pPr>
      <w:rPr>
        <w:rFonts w:ascii="Calibri" w:eastAsia="Calibri" w:hAnsi="Calibri" w:cs="Calibri"/>
        <w:color w:val="000000"/>
        <w:position w:val="0"/>
        <w:sz w:val="18"/>
        <w:szCs w:val="18"/>
      </w:rPr>
    </w:lvl>
    <w:lvl w:ilvl="2">
      <w:start w:val="1"/>
      <w:numFmt w:val="bullet"/>
      <w:lvlText w:val="▪"/>
      <w:lvlJc w:val="left"/>
      <w:pPr>
        <w:tabs>
          <w:tab w:val="num" w:pos="2574"/>
        </w:tabs>
        <w:ind w:left="2574" w:hanging="152"/>
      </w:pPr>
      <w:rPr>
        <w:rFonts w:ascii="Calibri" w:eastAsia="Calibri" w:hAnsi="Calibri" w:cs="Calibri"/>
        <w:color w:val="000000"/>
        <w:position w:val="0"/>
        <w:sz w:val="18"/>
        <w:szCs w:val="18"/>
      </w:rPr>
    </w:lvl>
    <w:lvl w:ilvl="3">
      <w:start w:val="1"/>
      <w:numFmt w:val="bullet"/>
      <w:lvlText w:val="•"/>
      <w:lvlJc w:val="left"/>
      <w:pPr>
        <w:tabs>
          <w:tab w:val="num" w:pos="3294"/>
        </w:tabs>
        <w:ind w:left="3294" w:hanging="152"/>
      </w:pPr>
      <w:rPr>
        <w:rFonts w:ascii="Calibri" w:eastAsia="Calibri" w:hAnsi="Calibri" w:cs="Calibri"/>
        <w:color w:val="000000"/>
        <w:position w:val="0"/>
        <w:sz w:val="18"/>
        <w:szCs w:val="18"/>
      </w:rPr>
    </w:lvl>
    <w:lvl w:ilvl="4">
      <w:start w:val="1"/>
      <w:numFmt w:val="bullet"/>
      <w:lvlText w:val="o"/>
      <w:lvlJc w:val="left"/>
      <w:pPr>
        <w:tabs>
          <w:tab w:val="num" w:pos="4014"/>
        </w:tabs>
        <w:ind w:left="4014" w:hanging="152"/>
      </w:pPr>
      <w:rPr>
        <w:rFonts w:ascii="Calibri" w:eastAsia="Calibri" w:hAnsi="Calibri" w:cs="Calibri"/>
        <w:color w:val="000000"/>
        <w:position w:val="0"/>
        <w:sz w:val="18"/>
        <w:szCs w:val="18"/>
      </w:rPr>
    </w:lvl>
    <w:lvl w:ilvl="5">
      <w:start w:val="1"/>
      <w:numFmt w:val="bullet"/>
      <w:lvlText w:val="▪"/>
      <w:lvlJc w:val="left"/>
      <w:pPr>
        <w:tabs>
          <w:tab w:val="num" w:pos="4734"/>
        </w:tabs>
        <w:ind w:left="4734" w:hanging="152"/>
      </w:pPr>
      <w:rPr>
        <w:rFonts w:ascii="Calibri" w:eastAsia="Calibri" w:hAnsi="Calibri" w:cs="Calibri"/>
        <w:color w:val="000000"/>
        <w:position w:val="0"/>
        <w:sz w:val="18"/>
        <w:szCs w:val="18"/>
      </w:rPr>
    </w:lvl>
    <w:lvl w:ilvl="6">
      <w:start w:val="1"/>
      <w:numFmt w:val="bullet"/>
      <w:lvlText w:val="•"/>
      <w:lvlJc w:val="left"/>
      <w:pPr>
        <w:tabs>
          <w:tab w:val="num" w:pos="5454"/>
        </w:tabs>
        <w:ind w:left="5454" w:hanging="152"/>
      </w:pPr>
      <w:rPr>
        <w:rFonts w:ascii="Calibri" w:eastAsia="Calibri" w:hAnsi="Calibri" w:cs="Calibri"/>
        <w:color w:val="000000"/>
        <w:position w:val="0"/>
        <w:sz w:val="18"/>
        <w:szCs w:val="18"/>
      </w:rPr>
    </w:lvl>
    <w:lvl w:ilvl="7">
      <w:start w:val="1"/>
      <w:numFmt w:val="bullet"/>
      <w:lvlText w:val="o"/>
      <w:lvlJc w:val="left"/>
      <w:pPr>
        <w:tabs>
          <w:tab w:val="num" w:pos="6174"/>
        </w:tabs>
        <w:ind w:left="6174" w:hanging="152"/>
      </w:pPr>
      <w:rPr>
        <w:rFonts w:ascii="Calibri" w:eastAsia="Calibri" w:hAnsi="Calibri" w:cs="Calibri"/>
        <w:color w:val="000000"/>
        <w:position w:val="0"/>
        <w:sz w:val="18"/>
        <w:szCs w:val="18"/>
      </w:rPr>
    </w:lvl>
    <w:lvl w:ilvl="8">
      <w:start w:val="1"/>
      <w:numFmt w:val="bullet"/>
      <w:lvlText w:val="▪"/>
      <w:lvlJc w:val="left"/>
      <w:pPr>
        <w:tabs>
          <w:tab w:val="num" w:pos="6894"/>
        </w:tabs>
        <w:ind w:left="6894" w:hanging="152"/>
      </w:pPr>
      <w:rPr>
        <w:rFonts w:ascii="Calibri" w:eastAsia="Calibri" w:hAnsi="Calibri" w:cs="Calibri"/>
        <w:color w:val="000000"/>
        <w:position w:val="0"/>
        <w:sz w:val="18"/>
        <w:szCs w:val="18"/>
      </w:rPr>
    </w:lvl>
  </w:abstractNum>
  <w:abstractNum w:abstractNumId="54">
    <w:nsid w:val="5EFA7591"/>
    <w:multiLevelType w:val="multilevel"/>
    <w:tmpl w:val="134A437A"/>
    <w:styleLink w:val="List40"/>
    <w:lvl w:ilvl="0">
      <w:numFmt w:val="bullet"/>
      <w:lvlText w:val="-"/>
      <w:lvlJc w:val="left"/>
      <w:pPr>
        <w:tabs>
          <w:tab w:val="num" w:pos="1134"/>
        </w:tabs>
        <w:ind w:left="1134" w:hanging="227"/>
      </w:pPr>
      <w:rPr>
        <w:rFonts w:ascii="Trebuchet MS" w:eastAsia="Trebuchet MS" w:hAnsi="Trebuchet MS" w:cs="Trebuchet MS"/>
        <w:position w:val="0"/>
        <w:sz w:val="22"/>
        <w:szCs w:val="22"/>
      </w:rPr>
    </w:lvl>
    <w:lvl w:ilvl="1">
      <w:start w:val="1"/>
      <w:numFmt w:val="bullet"/>
      <w:lvlText w:val="o"/>
      <w:lvlJc w:val="left"/>
      <w:pPr>
        <w:tabs>
          <w:tab w:val="num" w:pos="1402"/>
        </w:tabs>
        <w:ind w:left="1402" w:hanging="152"/>
      </w:pPr>
      <w:rPr>
        <w:rFonts w:ascii="Calibri" w:eastAsia="Calibri" w:hAnsi="Calibri" w:cs="Calibri"/>
        <w:position w:val="0"/>
        <w:sz w:val="18"/>
        <w:szCs w:val="18"/>
      </w:rPr>
    </w:lvl>
    <w:lvl w:ilvl="2">
      <w:start w:val="1"/>
      <w:numFmt w:val="decimal"/>
      <w:lvlText w:val="%3."/>
      <w:lvlJc w:val="left"/>
      <w:pPr>
        <w:tabs>
          <w:tab w:val="num" w:pos="2089"/>
        </w:tabs>
        <w:ind w:left="2089" w:hanging="119"/>
      </w:pPr>
      <w:rPr>
        <w:rFonts w:ascii="Calibri" w:eastAsia="Calibri" w:hAnsi="Calibri" w:cs="Calibri"/>
        <w:position w:val="0"/>
        <w:sz w:val="18"/>
        <w:szCs w:val="18"/>
      </w:rPr>
    </w:lvl>
    <w:lvl w:ilvl="3">
      <w:start w:val="1"/>
      <w:numFmt w:val="bullet"/>
      <w:lvlText w:val="•"/>
      <w:lvlJc w:val="left"/>
      <w:pPr>
        <w:tabs>
          <w:tab w:val="num" w:pos="2842"/>
        </w:tabs>
        <w:ind w:left="2842" w:hanging="152"/>
      </w:pPr>
      <w:rPr>
        <w:rFonts w:ascii="Calibri" w:eastAsia="Calibri" w:hAnsi="Calibri" w:cs="Calibri"/>
        <w:position w:val="0"/>
        <w:sz w:val="18"/>
        <w:szCs w:val="18"/>
      </w:rPr>
    </w:lvl>
    <w:lvl w:ilvl="4">
      <w:start w:val="1"/>
      <w:numFmt w:val="bullet"/>
      <w:lvlText w:val="o"/>
      <w:lvlJc w:val="left"/>
      <w:pPr>
        <w:tabs>
          <w:tab w:val="num" w:pos="3562"/>
        </w:tabs>
        <w:ind w:left="3562" w:hanging="152"/>
      </w:pPr>
      <w:rPr>
        <w:rFonts w:ascii="Calibri" w:eastAsia="Calibri" w:hAnsi="Calibri" w:cs="Calibri"/>
        <w:position w:val="0"/>
        <w:sz w:val="18"/>
        <w:szCs w:val="18"/>
      </w:rPr>
    </w:lvl>
    <w:lvl w:ilvl="5">
      <w:start w:val="1"/>
      <w:numFmt w:val="bullet"/>
      <w:lvlText w:val="▪"/>
      <w:lvlJc w:val="left"/>
      <w:pPr>
        <w:tabs>
          <w:tab w:val="num" w:pos="4282"/>
        </w:tabs>
        <w:ind w:left="4282" w:hanging="152"/>
      </w:pPr>
      <w:rPr>
        <w:rFonts w:ascii="Calibri" w:eastAsia="Calibri" w:hAnsi="Calibri" w:cs="Calibri"/>
        <w:position w:val="0"/>
        <w:sz w:val="18"/>
        <w:szCs w:val="18"/>
      </w:rPr>
    </w:lvl>
    <w:lvl w:ilvl="6">
      <w:start w:val="1"/>
      <w:numFmt w:val="bullet"/>
      <w:lvlText w:val="•"/>
      <w:lvlJc w:val="left"/>
      <w:pPr>
        <w:tabs>
          <w:tab w:val="num" w:pos="5002"/>
        </w:tabs>
        <w:ind w:left="5002" w:hanging="152"/>
      </w:pPr>
      <w:rPr>
        <w:rFonts w:ascii="Calibri" w:eastAsia="Calibri" w:hAnsi="Calibri" w:cs="Calibri"/>
        <w:position w:val="0"/>
        <w:sz w:val="18"/>
        <w:szCs w:val="18"/>
      </w:rPr>
    </w:lvl>
    <w:lvl w:ilvl="7">
      <w:start w:val="1"/>
      <w:numFmt w:val="bullet"/>
      <w:lvlText w:val="o"/>
      <w:lvlJc w:val="left"/>
      <w:pPr>
        <w:tabs>
          <w:tab w:val="num" w:pos="5722"/>
        </w:tabs>
        <w:ind w:left="5722" w:hanging="152"/>
      </w:pPr>
      <w:rPr>
        <w:rFonts w:ascii="Calibri" w:eastAsia="Calibri" w:hAnsi="Calibri" w:cs="Calibri"/>
        <w:position w:val="0"/>
        <w:sz w:val="18"/>
        <w:szCs w:val="18"/>
      </w:rPr>
    </w:lvl>
    <w:lvl w:ilvl="8">
      <w:start w:val="1"/>
      <w:numFmt w:val="bullet"/>
      <w:lvlText w:val="▪"/>
      <w:lvlJc w:val="left"/>
      <w:pPr>
        <w:tabs>
          <w:tab w:val="num" w:pos="6442"/>
        </w:tabs>
        <w:ind w:left="6442" w:hanging="152"/>
      </w:pPr>
      <w:rPr>
        <w:rFonts w:ascii="Calibri" w:eastAsia="Calibri" w:hAnsi="Calibri" w:cs="Calibri"/>
        <w:position w:val="0"/>
        <w:sz w:val="18"/>
        <w:szCs w:val="18"/>
      </w:rPr>
    </w:lvl>
  </w:abstractNum>
  <w:abstractNum w:abstractNumId="55">
    <w:nsid w:val="64E03F04"/>
    <w:multiLevelType w:val="multilevel"/>
    <w:tmpl w:val="6CB27350"/>
    <w:styleLink w:val="List44"/>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56">
    <w:nsid w:val="68E4466F"/>
    <w:multiLevelType w:val="multilevel"/>
    <w:tmpl w:val="ACF47978"/>
    <w:styleLink w:val="List18"/>
    <w:lvl w:ilvl="0">
      <w:numFmt w:val="bullet"/>
      <w:lvlText w:val="•"/>
      <w:lvlJc w:val="left"/>
      <w:pPr>
        <w:tabs>
          <w:tab w:val="num" w:pos="851"/>
        </w:tabs>
        <w:ind w:left="851" w:hanging="423"/>
      </w:pPr>
      <w:rPr>
        <w:rFonts w:ascii="Trebuchet MS" w:eastAsia="Trebuchet MS" w:hAnsi="Trebuchet MS" w:cs="Trebuchet MS"/>
        <w:color w:val="000000"/>
        <w:position w:val="0"/>
        <w:sz w:val="22"/>
        <w:szCs w:val="22"/>
      </w:rPr>
    </w:lvl>
    <w:lvl w:ilvl="1">
      <w:start w:val="1"/>
      <w:numFmt w:val="bullet"/>
      <w:lvlText w:val="o"/>
      <w:lvlJc w:val="left"/>
      <w:pPr>
        <w:tabs>
          <w:tab w:val="num" w:pos="2366"/>
        </w:tabs>
        <w:ind w:left="2366" w:hanging="152"/>
      </w:pPr>
      <w:rPr>
        <w:rFonts w:ascii="Calibri" w:eastAsia="Calibri" w:hAnsi="Calibri" w:cs="Calibri"/>
        <w:color w:val="000000"/>
        <w:position w:val="0"/>
        <w:sz w:val="18"/>
        <w:szCs w:val="18"/>
      </w:rPr>
    </w:lvl>
    <w:lvl w:ilvl="2">
      <w:start w:val="1"/>
      <w:numFmt w:val="bullet"/>
      <w:lvlText w:val="▪"/>
      <w:lvlJc w:val="left"/>
      <w:pPr>
        <w:tabs>
          <w:tab w:val="num" w:pos="3086"/>
        </w:tabs>
        <w:ind w:left="3086" w:hanging="152"/>
      </w:pPr>
      <w:rPr>
        <w:rFonts w:ascii="Calibri" w:eastAsia="Calibri" w:hAnsi="Calibri" w:cs="Calibri"/>
        <w:color w:val="000000"/>
        <w:position w:val="0"/>
        <w:sz w:val="18"/>
        <w:szCs w:val="18"/>
      </w:rPr>
    </w:lvl>
    <w:lvl w:ilvl="3">
      <w:start w:val="1"/>
      <w:numFmt w:val="bullet"/>
      <w:lvlText w:val="•"/>
      <w:lvlJc w:val="left"/>
      <w:pPr>
        <w:tabs>
          <w:tab w:val="num" w:pos="3806"/>
        </w:tabs>
        <w:ind w:left="3806" w:hanging="152"/>
      </w:pPr>
      <w:rPr>
        <w:rFonts w:ascii="Calibri" w:eastAsia="Calibri" w:hAnsi="Calibri" w:cs="Calibri"/>
        <w:color w:val="000000"/>
        <w:position w:val="0"/>
        <w:sz w:val="18"/>
        <w:szCs w:val="18"/>
      </w:rPr>
    </w:lvl>
    <w:lvl w:ilvl="4">
      <w:start w:val="1"/>
      <w:numFmt w:val="bullet"/>
      <w:lvlText w:val="o"/>
      <w:lvlJc w:val="left"/>
      <w:pPr>
        <w:tabs>
          <w:tab w:val="num" w:pos="4526"/>
        </w:tabs>
        <w:ind w:left="4526" w:hanging="152"/>
      </w:pPr>
      <w:rPr>
        <w:rFonts w:ascii="Calibri" w:eastAsia="Calibri" w:hAnsi="Calibri" w:cs="Calibri"/>
        <w:color w:val="000000"/>
        <w:position w:val="0"/>
        <w:sz w:val="18"/>
        <w:szCs w:val="18"/>
      </w:rPr>
    </w:lvl>
    <w:lvl w:ilvl="5">
      <w:start w:val="1"/>
      <w:numFmt w:val="bullet"/>
      <w:lvlText w:val="▪"/>
      <w:lvlJc w:val="left"/>
      <w:pPr>
        <w:tabs>
          <w:tab w:val="num" w:pos="5246"/>
        </w:tabs>
        <w:ind w:left="5246" w:hanging="152"/>
      </w:pPr>
      <w:rPr>
        <w:rFonts w:ascii="Calibri" w:eastAsia="Calibri" w:hAnsi="Calibri" w:cs="Calibri"/>
        <w:color w:val="000000"/>
        <w:position w:val="0"/>
        <w:sz w:val="18"/>
        <w:szCs w:val="18"/>
      </w:rPr>
    </w:lvl>
    <w:lvl w:ilvl="6">
      <w:start w:val="1"/>
      <w:numFmt w:val="bullet"/>
      <w:lvlText w:val="•"/>
      <w:lvlJc w:val="left"/>
      <w:pPr>
        <w:tabs>
          <w:tab w:val="num" w:pos="5966"/>
        </w:tabs>
        <w:ind w:left="5966" w:hanging="152"/>
      </w:pPr>
      <w:rPr>
        <w:rFonts w:ascii="Calibri" w:eastAsia="Calibri" w:hAnsi="Calibri" w:cs="Calibri"/>
        <w:color w:val="000000"/>
        <w:position w:val="0"/>
        <w:sz w:val="18"/>
        <w:szCs w:val="18"/>
      </w:rPr>
    </w:lvl>
    <w:lvl w:ilvl="7">
      <w:start w:val="1"/>
      <w:numFmt w:val="bullet"/>
      <w:lvlText w:val="o"/>
      <w:lvlJc w:val="left"/>
      <w:pPr>
        <w:tabs>
          <w:tab w:val="num" w:pos="6686"/>
        </w:tabs>
        <w:ind w:left="6686" w:hanging="152"/>
      </w:pPr>
      <w:rPr>
        <w:rFonts w:ascii="Calibri" w:eastAsia="Calibri" w:hAnsi="Calibri" w:cs="Calibri"/>
        <w:color w:val="000000"/>
        <w:position w:val="0"/>
        <w:sz w:val="18"/>
        <w:szCs w:val="18"/>
      </w:rPr>
    </w:lvl>
    <w:lvl w:ilvl="8">
      <w:start w:val="1"/>
      <w:numFmt w:val="bullet"/>
      <w:lvlText w:val="▪"/>
      <w:lvlJc w:val="left"/>
      <w:pPr>
        <w:tabs>
          <w:tab w:val="num" w:pos="7406"/>
        </w:tabs>
        <w:ind w:left="7406" w:hanging="152"/>
      </w:pPr>
      <w:rPr>
        <w:rFonts w:ascii="Calibri" w:eastAsia="Calibri" w:hAnsi="Calibri" w:cs="Calibri"/>
        <w:color w:val="000000"/>
        <w:position w:val="0"/>
        <w:sz w:val="18"/>
        <w:szCs w:val="18"/>
      </w:rPr>
    </w:lvl>
  </w:abstractNum>
  <w:abstractNum w:abstractNumId="57">
    <w:nsid w:val="6B94537F"/>
    <w:multiLevelType w:val="hybridMultilevel"/>
    <w:tmpl w:val="DFB83734"/>
    <w:lvl w:ilvl="0" w:tplc="436865D4">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E4F10EF"/>
    <w:multiLevelType w:val="hybridMultilevel"/>
    <w:tmpl w:val="B644D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72BA08B7"/>
    <w:multiLevelType w:val="multilevel"/>
    <w:tmpl w:val="0EAE702E"/>
    <w:styleLink w:val="List20"/>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60">
    <w:nsid w:val="79B15014"/>
    <w:multiLevelType w:val="multilevel"/>
    <w:tmpl w:val="B7A81EB2"/>
    <w:styleLink w:val="List24"/>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61">
    <w:nsid w:val="7CD96555"/>
    <w:multiLevelType w:val="multilevel"/>
    <w:tmpl w:val="7702F75A"/>
    <w:styleLink w:val="Elenco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2">
    <w:nsid w:val="7CDB40CD"/>
    <w:multiLevelType w:val="multilevel"/>
    <w:tmpl w:val="6B02B574"/>
    <w:styleLink w:val="List12"/>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num w:numId="1">
    <w:abstractNumId w:val="27"/>
  </w:num>
  <w:num w:numId="2">
    <w:abstractNumId w:val="19"/>
  </w:num>
  <w:num w:numId="3">
    <w:abstractNumId w:val="6"/>
  </w:num>
  <w:num w:numId="4">
    <w:abstractNumId w:val="61"/>
  </w:num>
  <w:num w:numId="5">
    <w:abstractNumId w:val="44"/>
  </w:num>
  <w:num w:numId="6">
    <w:abstractNumId w:val="48"/>
  </w:num>
  <w:num w:numId="7">
    <w:abstractNumId w:val="15"/>
  </w:num>
  <w:num w:numId="8">
    <w:abstractNumId w:val="30"/>
  </w:num>
  <w:num w:numId="9">
    <w:abstractNumId w:val="11"/>
  </w:num>
  <w:num w:numId="10">
    <w:abstractNumId w:val="14"/>
  </w:num>
  <w:num w:numId="11">
    <w:abstractNumId w:val="40"/>
  </w:num>
  <w:num w:numId="12">
    <w:abstractNumId w:val="33"/>
  </w:num>
  <w:num w:numId="13">
    <w:abstractNumId w:val="62"/>
  </w:num>
  <w:num w:numId="14">
    <w:abstractNumId w:val="34"/>
  </w:num>
  <w:num w:numId="15">
    <w:abstractNumId w:val="38"/>
  </w:num>
  <w:num w:numId="16">
    <w:abstractNumId w:val="42"/>
  </w:num>
  <w:num w:numId="17">
    <w:abstractNumId w:val="31"/>
  </w:num>
  <w:num w:numId="18">
    <w:abstractNumId w:val="39"/>
  </w:num>
  <w:num w:numId="19">
    <w:abstractNumId w:val="56"/>
  </w:num>
  <w:num w:numId="20">
    <w:abstractNumId w:val="28"/>
  </w:num>
  <w:num w:numId="21">
    <w:abstractNumId w:val="59"/>
  </w:num>
  <w:num w:numId="22">
    <w:abstractNumId w:val="13"/>
  </w:num>
  <w:num w:numId="23">
    <w:abstractNumId w:val="53"/>
  </w:num>
  <w:num w:numId="24">
    <w:abstractNumId w:val="26"/>
  </w:num>
  <w:num w:numId="25">
    <w:abstractNumId w:val="60"/>
  </w:num>
  <w:num w:numId="26">
    <w:abstractNumId w:val="10"/>
  </w:num>
  <w:num w:numId="27">
    <w:abstractNumId w:val="21"/>
  </w:num>
  <w:num w:numId="28">
    <w:abstractNumId w:val="46"/>
  </w:num>
  <w:num w:numId="29">
    <w:abstractNumId w:val="52"/>
  </w:num>
  <w:num w:numId="30">
    <w:abstractNumId w:val="7"/>
  </w:num>
  <w:num w:numId="31">
    <w:abstractNumId w:val="41"/>
  </w:num>
  <w:num w:numId="32">
    <w:abstractNumId w:val="47"/>
  </w:num>
  <w:num w:numId="33">
    <w:abstractNumId w:val="29"/>
  </w:num>
  <w:num w:numId="34">
    <w:abstractNumId w:val="36"/>
  </w:num>
  <w:num w:numId="35">
    <w:abstractNumId w:val="43"/>
  </w:num>
  <w:num w:numId="36">
    <w:abstractNumId w:val="37"/>
  </w:num>
  <w:num w:numId="37">
    <w:abstractNumId w:val="20"/>
  </w:num>
  <w:num w:numId="38">
    <w:abstractNumId w:val="25"/>
  </w:num>
  <w:num w:numId="39">
    <w:abstractNumId w:val="35"/>
  </w:num>
  <w:num w:numId="40">
    <w:abstractNumId w:val="17"/>
  </w:num>
  <w:num w:numId="41">
    <w:abstractNumId w:val="54"/>
  </w:num>
  <w:num w:numId="42">
    <w:abstractNumId w:val="45"/>
  </w:num>
  <w:num w:numId="43">
    <w:abstractNumId w:val="16"/>
  </w:num>
  <w:num w:numId="44">
    <w:abstractNumId w:val="9"/>
  </w:num>
  <w:num w:numId="45">
    <w:abstractNumId w:val="55"/>
  </w:num>
  <w:num w:numId="46">
    <w:abstractNumId w:val="4"/>
  </w:num>
  <w:num w:numId="47">
    <w:abstractNumId w:val="2"/>
  </w:num>
  <w:num w:numId="48">
    <w:abstractNumId w:val="3"/>
  </w:num>
  <w:num w:numId="49">
    <w:abstractNumId w:val="50"/>
  </w:num>
  <w:num w:numId="50">
    <w:abstractNumId w:val="1"/>
  </w:num>
  <w:num w:numId="51">
    <w:abstractNumId w:val="8"/>
  </w:num>
  <w:num w:numId="52">
    <w:abstractNumId w:val="18"/>
  </w:num>
  <w:num w:numId="53">
    <w:abstractNumId w:val="32"/>
  </w:num>
  <w:num w:numId="54">
    <w:abstractNumId w:val="23"/>
  </w:num>
  <w:num w:numId="55">
    <w:abstractNumId w:val="51"/>
  </w:num>
  <w:num w:numId="56">
    <w:abstractNumId w:val="24"/>
  </w:num>
  <w:num w:numId="57">
    <w:abstractNumId w:val="0"/>
  </w:num>
  <w:num w:numId="58">
    <w:abstractNumId w:val="12"/>
  </w:num>
  <w:num w:numId="59">
    <w:abstractNumId w:val="22"/>
  </w:num>
  <w:num w:numId="60">
    <w:abstractNumId w:val="58"/>
  </w:num>
  <w:num w:numId="61">
    <w:abstractNumId w:val="49"/>
  </w:num>
  <w:num w:numId="62">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A"/>
    <w:rsid w:val="00004343"/>
    <w:rsid w:val="000148BC"/>
    <w:rsid w:val="00017635"/>
    <w:rsid w:val="00022B11"/>
    <w:rsid w:val="000232EE"/>
    <w:rsid w:val="00023A6E"/>
    <w:rsid w:val="000333FD"/>
    <w:rsid w:val="00036C8B"/>
    <w:rsid w:val="00036F05"/>
    <w:rsid w:val="00050918"/>
    <w:rsid w:val="00070658"/>
    <w:rsid w:val="000764D4"/>
    <w:rsid w:val="000C71C9"/>
    <w:rsid w:val="000D0ECC"/>
    <w:rsid w:val="000E3A75"/>
    <w:rsid w:val="000E560E"/>
    <w:rsid w:val="000E729C"/>
    <w:rsid w:val="00110C05"/>
    <w:rsid w:val="00117F98"/>
    <w:rsid w:val="001210F1"/>
    <w:rsid w:val="001234DC"/>
    <w:rsid w:val="001313FD"/>
    <w:rsid w:val="0013710F"/>
    <w:rsid w:val="0014276A"/>
    <w:rsid w:val="001617A6"/>
    <w:rsid w:val="00163485"/>
    <w:rsid w:val="0017364B"/>
    <w:rsid w:val="00187E17"/>
    <w:rsid w:val="00193232"/>
    <w:rsid w:val="001A1232"/>
    <w:rsid w:val="001A4224"/>
    <w:rsid w:val="001A4B99"/>
    <w:rsid w:val="001B32D2"/>
    <w:rsid w:val="001C1999"/>
    <w:rsid w:val="001F6EC8"/>
    <w:rsid w:val="0020064E"/>
    <w:rsid w:val="00201116"/>
    <w:rsid w:val="002046FF"/>
    <w:rsid w:val="00224D77"/>
    <w:rsid w:val="002415C2"/>
    <w:rsid w:val="0024638B"/>
    <w:rsid w:val="00253A60"/>
    <w:rsid w:val="00272774"/>
    <w:rsid w:val="0028067A"/>
    <w:rsid w:val="00290ABE"/>
    <w:rsid w:val="002B5DB7"/>
    <w:rsid w:val="002C33F7"/>
    <w:rsid w:val="002C44C7"/>
    <w:rsid w:val="002C58D1"/>
    <w:rsid w:val="002C658A"/>
    <w:rsid w:val="002F4C9A"/>
    <w:rsid w:val="003019B7"/>
    <w:rsid w:val="00312CE5"/>
    <w:rsid w:val="00322872"/>
    <w:rsid w:val="00327EF2"/>
    <w:rsid w:val="00330B95"/>
    <w:rsid w:val="00340731"/>
    <w:rsid w:val="00343617"/>
    <w:rsid w:val="00367854"/>
    <w:rsid w:val="003B16CD"/>
    <w:rsid w:val="003C7303"/>
    <w:rsid w:val="003D4624"/>
    <w:rsid w:val="003E5191"/>
    <w:rsid w:val="003F38F3"/>
    <w:rsid w:val="00400653"/>
    <w:rsid w:val="0040345D"/>
    <w:rsid w:val="00427DF1"/>
    <w:rsid w:val="00431F37"/>
    <w:rsid w:val="00435FEC"/>
    <w:rsid w:val="004449B7"/>
    <w:rsid w:val="004473BA"/>
    <w:rsid w:val="004833B9"/>
    <w:rsid w:val="004876B7"/>
    <w:rsid w:val="0049231E"/>
    <w:rsid w:val="0049716B"/>
    <w:rsid w:val="004C0B38"/>
    <w:rsid w:val="004C1653"/>
    <w:rsid w:val="004D2055"/>
    <w:rsid w:val="004D42EA"/>
    <w:rsid w:val="004F43E1"/>
    <w:rsid w:val="004F56D4"/>
    <w:rsid w:val="00502FDF"/>
    <w:rsid w:val="00510C84"/>
    <w:rsid w:val="00513EAD"/>
    <w:rsid w:val="00532388"/>
    <w:rsid w:val="00532CC9"/>
    <w:rsid w:val="0053378D"/>
    <w:rsid w:val="00551CC1"/>
    <w:rsid w:val="00571E75"/>
    <w:rsid w:val="00577943"/>
    <w:rsid w:val="00584947"/>
    <w:rsid w:val="00594328"/>
    <w:rsid w:val="0059776A"/>
    <w:rsid w:val="005A755A"/>
    <w:rsid w:val="005D3AF6"/>
    <w:rsid w:val="005D659E"/>
    <w:rsid w:val="005E195E"/>
    <w:rsid w:val="005E2BF5"/>
    <w:rsid w:val="00605B58"/>
    <w:rsid w:val="00611FF3"/>
    <w:rsid w:val="00613324"/>
    <w:rsid w:val="00617C32"/>
    <w:rsid w:val="006326DC"/>
    <w:rsid w:val="00635DD3"/>
    <w:rsid w:val="0065161D"/>
    <w:rsid w:val="0066071C"/>
    <w:rsid w:val="00693917"/>
    <w:rsid w:val="006A454A"/>
    <w:rsid w:val="006A7FA1"/>
    <w:rsid w:val="006B7CF4"/>
    <w:rsid w:val="006D112E"/>
    <w:rsid w:val="007007BA"/>
    <w:rsid w:val="007061ED"/>
    <w:rsid w:val="00711110"/>
    <w:rsid w:val="007357D7"/>
    <w:rsid w:val="007378DF"/>
    <w:rsid w:val="007516CD"/>
    <w:rsid w:val="00770A08"/>
    <w:rsid w:val="007879D1"/>
    <w:rsid w:val="00794F29"/>
    <w:rsid w:val="00796A47"/>
    <w:rsid w:val="007A305C"/>
    <w:rsid w:val="007B4781"/>
    <w:rsid w:val="007C39A3"/>
    <w:rsid w:val="007E1008"/>
    <w:rsid w:val="007E10C8"/>
    <w:rsid w:val="00805652"/>
    <w:rsid w:val="00822EE3"/>
    <w:rsid w:val="0083515B"/>
    <w:rsid w:val="0085197A"/>
    <w:rsid w:val="00861A63"/>
    <w:rsid w:val="008846EA"/>
    <w:rsid w:val="008A6555"/>
    <w:rsid w:val="008C6E41"/>
    <w:rsid w:val="008C7353"/>
    <w:rsid w:val="008D05C2"/>
    <w:rsid w:val="008F5140"/>
    <w:rsid w:val="008F6702"/>
    <w:rsid w:val="00906E3B"/>
    <w:rsid w:val="0091620E"/>
    <w:rsid w:val="00944AB6"/>
    <w:rsid w:val="00946687"/>
    <w:rsid w:val="009626E8"/>
    <w:rsid w:val="00974A0E"/>
    <w:rsid w:val="009942A0"/>
    <w:rsid w:val="00997C98"/>
    <w:rsid w:val="009A5C13"/>
    <w:rsid w:val="009B25AF"/>
    <w:rsid w:val="009C5BF2"/>
    <w:rsid w:val="009D1FB1"/>
    <w:rsid w:val="009D7896"/>
    <w:rsid w:val="009E0BFB"/>
    <w:rsid w:val="009E3D28"/>
    <w:rsid w:val="009E6DDE"/>
    <w:rsid w:val="009F1A8F"/>
    <w:rsid w:val="00A10F82"/>
    <w:rsid w:val="00A33C83"/>
    <w:rsid w:val="00AB6D36"/>
    <w:rsid w:val="00AD6B55"/>
    <w:rsid w:val="00B56A6D"/>
    <w:rsid w:val="00B80B73"/>
    <w:rsid w:val="00B80BE6"/>
    <w:rsid w:val="00B84759"/>
    <w:rsid w:val="00B86001"/>
    <w:rsid w:val="00B87CB4"/>
    <w:rsid w:val="00BD5747"/>
    <w:rsid w:val="00BE3723"/>
    <w:rsid w:val="00C14C40"/>
    <w:rsid w:val="00C229D9"/>
    <w:rsid w:val="00C41EF6"/>
    <w:rsid w:val="00C4298D"/>
    <w:rsid w:val="00C44EBD"/>
    <w:rsid w:val="00C5397A"/>
    <w:rsid w:val="00C60AD1"/>
    <w:rsid w:val="00C82F76"/>
    <w:rsid w:val="00C8572A"/>
    <w:rsid w:val="00C90AC6"/>
    <w:rsid w:val="00C961DD"/>
    <w:rsid w:val="00CB29D6"/>
    <w:rsid w:val="00CB42DD"/>
    <w:rsid w:val="00CC2AEB"/>
    <w:rsid w:val="00CD72FC"/>
    <w:rsid w:val="00CF6CB6"/>
    <w:rsid w:val="00D11191"/>
    <w:rsid w:val="00D225E9"/>
    <w:rsid w:val="00D243CE"/>
    <w:rsid w:val="00D40137"/>
    <w:rsid w:val="00D742DF"/>
    <w:rsid w:val="00D75745"/>
    <w:rsid w:val="00D91FB6"/>
    <w:rsid w:val="00D93A57"/>
    <w:rsid w:val="00D9423A"/>
    <w:rsid w:val="00DA65C8"/>
    <w:rsid w:val="00DC4F6B"/>
    <w:rsid w:val="00DC7E6C"/>
    <w:rsid w:val="00DD36C3"/>
    <w:rsid w:val="00DF04AF"/>
    <w:rsid w:val="00DF17EF"/>
    <w:rsid w:val="00E11A5B"/>
    <w:rsid w:val="00E41D3E"/>
    <w:rsid w:val="00E5006E"/>
    <w:rsid w:val="00E5569A"/>
    <w:rsid w:val="00E83702"/>
    <w:rsid w:val="00E90D8E"/>
    <w:rsid w:val="00EB24F4"/>
    <w:rsid w:val="00ED3C9E"/>
    <w:rsid w:val="00EE271D"/>
    <w:rsid w:val="00EE5AB7"/>
    <w:rsid w:val="00EF2500"/>
    <w:rsid w:val="00F0129E"/>
    <w:rsid w:val="00F0198C"/>
    <w:rsid w:val="00F152D7"/>
    <w:rsid w:val="00F24524"/>
    <w:rsid w:val="00F3256C"/>
    <w:rsid w:val="00F35AA0"/>
    <w:rsid w:val="00F42850"/>
    <w:rsid w:val="00F45ECF"/>
    <w:rsid w:val="00F45F9C"/>
    <w:rsid w:val="00F473F5"/>
    <w:rsid w:val="00F553F8"/>
    <w:rsid w:val="00F6462F"/>
    <w:rsid w:val="00F6718D"/>
    <w:rsid w:val="00F87194"/>
    <w:rsid w:val="00F90BFE"/>
    <w:rsid w:val="00FB3961"/>
    <w:rsid w:val="00FB5F65"/>
    <w:rsid w:val="00FC48F8"/>
    <w:rsid w:val="00FD0DB5"/>
    <w:rsid w:val="00FD7272"/>
    <w:rsid w:val="00FF11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AC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5569A"/>
    <w:pPr>
      <w:pBdr>
        <w:top w:val="nil"/>
        <w:left w:val="nil"/>
        <w:bottom w:val="nil"/>
        <w:right w:val="nil"/>
        <w:between w:val="nil"/>
        <w:bar w:val="nil"/>
      </w:pBdr>
    </w:pPr>
    <w:rPr>
      <w:sz w:val="24"/>
      <w:szCs w:val="24"/>
      <w:bdr w:val="nil"/>
      <w:lang w:eastAsia="en-US"/>
    </w:rPr>
  </w:style>
  <w:style w:type="paragraph" w:styleId="Titolo2">
    <w:name w:val="heading 2"/>
    <w:basedOn w:val="Normale"/>
    <w:next w:val="Normale"/>
    <w:link w:val="Titolo2Carattere"/>
    <w:uiPriority w:val="9"/>
    <w:unhideWhenUsed/>
    <w:qFormat/>
    <w:rsid w:val="0083515B"/>
    <w:pPr>
      <w:keepNext/>
      <w:spacing w:before="240" w:after="60"/>
      <w:outlineLvl w:val="1"/>
    </w:pPr>
    <w:rPr>
      <w:rFonts w:ascii="Helvetica" w:eastAsia="Times New Roman" w:hAnsi="Helvetica"/>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5569A"/>
    <w:rPr>
      <w:u w:val="single"/>
    </w:rPr>
  </w:style>
  <w:style w:type="table" w:customStyle="1" w:styleId="TableNormal">
    <w:name w:val="Table Normal"/>
    <w:rsid w:val="00E5569A"/>
    <w:pPr>
      <w:pBdr>
        <w:top w:val="nil"/>
        <w:left w:val="nil"/>
        <w:bottom w:val="nil"/>
        <w:right w:val="nil"/>
        <w:between w:val="nil"/>
        <w:bar w:val="nil"/>
      </w:pBdr>
    </w:pPr>
    <w:rPr>
      <w:bdr w:val="nil"/>
      <w:lang w:val="it-IT"/>
    </w:rPr>
    <w:tblPr>
      <w:tblInd w:w="0" w:type="dxa"/>
      <w:tblCellMar>
        <w:top w:w="0" w:type="dxa"/>
        <w:left w:w="0" w:type="dxa"/>
        <w:bottom w:w="0" w:type="dxa"/>
        <w:right w:w="0" w:type="dxa"/>
      </w:tblCellMar>
    </w:tblPr>
  </w:style>
  <w:style w:type="paragraph" w:customStyle="1" w:styleId="Intestazioneepidipagina">
    <w:name w:val="Intestazione e piè di pagina"/>
    <w:rsid w:val="00E5569A"/>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it-IT"/>
    </w:rPr>
  </w:style>
  <w:style w:type="paragraph" w:styleId="Pidipagina">
    <w:name w:val="footer"/>
    <w:link w:val="PidipaginaCarattere"/>
    <w:uiPriority w:val="99"/>
    <w:rsid w:val="00E5569A"/>
    <w:pPr>
      <w:pBdr>
        <w:top w:val="nil"/>
        <w:left w:val="nil"/>
        <w:bottom w:val="nil"/>
        <w:right w:val="nil"/>
        <w:between w:val="nil"/>
        <w:bar w:val="nil"/>
      </w:pBdr>
      <w:tabs>
        <w:tab w:val="center" w:pos="4819"/>
        <w:tab w:val="right" w:pos="9638"/>
      </w:tabs>
    </w:pPr>
    <w:rPr>
      <w:rFonts w:ascii="Calibri" w:eastAsia="Calibri" w:hAnsi="Calibri" w:cs="Calibri"/>
      <w:color w:val="000000"/>
      <w:sz w:val="22"/>
      <w:szCs w:val="22"/>
      <w:u w:color="000000"/>
      <w:bdr w:val="nil"/>
      <w:lang w:val="it-IT"/>
    </w:rPr>
  </w:style>
  <w:style w:type="paragraph" w:customStyle="1" w:styleId="Default">
    <w:name w:val="Default"/>
    <w:rsid w:val="00E5569A"/>
    <w:pPr>
      <w:pBdr>
        <w:top w:val="nil"/>
        <w:left w:val="nil"/>
        <w:bottom w:val="nil"/>
        <w:right w:val="nil"/>
        <w:between w:val="nil"/>
        <w:bar w:val="nil"/>
      </w:pBdr>
    </w:pPr>
    <w:rPr>
      <w:rFonts w:ascii="Lucida Sans Unicode" w:eastAsia="Lucida Sans Unicode" w:hAnsi="Lucida Sans Unicode" w:cs="Lucida Sans Unicode"/>
      <w:color w:val="000000"/>
      <w:sz w:val="24"/>
      <w:szCs w:val="24"/>
      <w:u w:color="000000"/>
      <w:bdr w:val="nil"/>
      <w:lang w:val="it-IT"/>
    </w:rPr>
  </w:style>
  <w:style w:type="paragraph" w:customStyle="1" w:styleId="CorpoA">
    <w:name w:val="Corpo A"/>
    <w:rsid w:val="00E5569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rPr>
  </w:style>
  <w:style w:type="character" w:customStyle="1" w:styleId="Nessuno">
    <w:name w:val="Nessuno"/>
    <w:rsid w:val="00E5569A"/>
  </w:style>
  <w:style w:type="character" w:customStyle="1" w:styleId="Hyperlink0">
    <w:name w:val="Hyperlink.0"/>
    <w:basedOn w:val="Nessuno"/>
    <w:rsid w:val="00E5569A"/>
    <w:rPr>
      <w:b w:val="0"/>
      <w:bCs w:val="0"/>
      <w:i w:val="0"/>
      <w:iCs w:val="0"/>
      <w:color w:val="000000"/>
      <w:sz w:val="24"/>
      <w:szCs w:val="24"/>
      <w:u w:color="000000"/>
      <w:lang w:val="it-IT"/>
    </w:rPr>
  </w:style>
  <w:style w:type="character" w:customStyle="1" w:styleId="Hyperlink1">
    <w:name w:val="Hyperlink.1"/>
    <w:basedOn w:val="Nessuno"/>
    <w:rsid w:val="00E5569A"/>
    <w:rPr>
      <w:rFonts w:ascii="Trebuchet MS" w:eastAsia="Trebuchet MS" w:hAnsi="Trebuchet MS" w:cs="Trebuchet MS"/>
      <w:u w:val="single"/>
    </w:rPr>
  </w:style>
  <w:style w:type="character" w:customStyle="1" w:styleId="Hyperlink2">
    <w:name w:val="Hyperlink.2"/>
    <w:basedOn w:val="Nessuno"/>
    <w:rsid w:val="00E5569A"/>
    <w:rPr>
      <w:b w:val="0"/>
      <w:bCs w:val="0"/>
      <w:i w:val="0"/>
      <w:iCs w:val="0"/>
      <w:color w:val="0000FF"/>
      <w:sz w:val="20"/>
      <w:szCs w:val="20"/>
      <w:u w:val="single" w:color="0000FF"/>
      <w:lang w:val="it-IT"/>
    </w:rPr>
  </w:style>
  <w:style w:type="numbering" w:customStyle="1" w:styleId="List0">
    <w:name w:val="List 0"/>
    <w:basedOn w:val="Stileimportato1"/>
    <w:rsid w:val="00E5569A"/>
    <w:pPr>
      <w:numPr>
        <w:numId w:val="1"/>
      </w:numPr>
    </w:pPr>
  </w:style>
  <w:style w:type="numbering" w:customStyle="1" w:styleId="Stileimportato1">
    <w:name w:val="Stile importato 1"/>
    <w:rsid w:val="00E5569A"/>
  </w:style>
  <w:style w:type="paragraph" w:styleId="Rientrocorpodeltesto2">
    <w:name w:val="Body Text Indent 2"/>
    <w:rsid w:val="00E5569A"/>
    <w:pPr>
      <w:pBdr>
        <w:top w:val="nil"/>
        <w:left w:val="nil"/>
        <w:bottom w:val="nil"/>
        <w:right w:val="nil"/>
        <w:between w:val="nil"/>
        <w:bar w:val="nil"/>
      </w:pBdr>
      <w:ind w:firstLine="1134"/>
      <w:jc w:val="both"/>
    </w:pPr>
    <w:rPr>
      <w:rFonts w:hAnsi="Arial Unicode MS" w:cs="Arial Unicode MS"/>
      <w:color w:val="000000"/>
      <w:sz w:val="24"/>
      <w:szCs w:val="24"/>
      <w:u w:color="000000"/>
      <w:bdr w:val="nil"/>
      <w:lang w:val="it-IT"/>
    </w:rPr>
  </w:style>
  <w:style w:type="numbering" w:customStyle="1" w:styleId="List1">
    <w:name w:val="List 1"/>
    <w:basedOn w:val="Stileimportato2"/>
    <w:rsid w:val="00E5569A"/>
    <w:pPr>
      <w:numPr>
        <w:numId w:val="2"/>
      </w:numPr>
    </w:pPr>
  </w:style>
  <w:style w:type="numbering" w:customStyle="1" w:styleId="Stileimportato2">
    <w:name w:val="Stile importato 2"/>
    <w:rsid w:val="00E5569A"/>
  </w:style>
  <w:style w:type="numbering" w:customStyle="1" w:styleId="Elenco21">
    <w:name w:val="Elenco 21"/>
    <w:basedOn w:val="Stileimportato3"/>
    <w:rsid w:val="00E5569A"/>
    <w:pPr>
      <w:numPr>
        <w:numId w:val="3"/>
      </w:numPr>
    </w:pPr>
  </w:style>
  <w:style w:type="numbering" w:customStyle="1" w:styleId="Stileimportato3">
    <w:name w:val="Stile importato 3"/>
    <w:rsid w:val="00E5569A"/>
  </w:style>
  <w:style w:type="numbering" w:customStyle="1" w:styleId="Elenco31">
    <w:name w:val="Elenco 31"/>
    <w:basedOn w:val="Stileimportato4"/>
    <w:rsid w:val="00E5569A"/>
    <w:pPr>
      <w:numPr>
        <w:numId w:val="4"/>
      </w:numPr>
    </w:pPr>
  </w:style>
  <w:style w:type="numbering" w:customStyle="1" w:styleId="Stileimportato4">
    <w:name w:val="Stile importato 4"/>
    <w:rsid w:val="00E5569A"/>
  </w:style>
  <w:style w:type="numbering" w:customStyle="1" w:styleId="Elenco41">
    <w:name w:val="Elenco 41"/>
    <w:basedOn w:val="Stileimportato5"/>
    <w:rsid w:val="00E5569A"/>
    <w:pPr>
      <w:numPr>
        <w:numId w:val="5"/>
      </w:numPr>
    </w:pPr>
  </w:style>
  <w:style w:type="numbering" w:customStyle="1" w:styleId="Stileimportato5">
    <w:name w:val="Stile importato 5"/>
    <w:rsid w:val="00E5569A"/>
  </w:style>
  <w:style w:type="numbering" w:customStyle="1" w:styleId="Elenco51">
    <w:name w:val="Elenco 51"/>
    <w:basedOn w:val="Stileimportato6"/>
    <w:rsid w:val="00E5569A"/>
    <w:pPr>
      <w:numPr>
        <w:numId w:val="6"/>
      </w:numPr>
    </w:pPr>
  </w:style>
  <w:style w:type="numbering" w:customStyle="1" w:styleId="Stileimportato6">
    <w:name w:val="Stile importato 6"/>
    <w:rsid w:val="00E5569A"/>
  </w:style>
  <w:style w:type="paragraph" w:styleId="Testonotaapidipagina">
    <w:name w:val="footnote text"/>
    <w:rsid w:val="00E5569A"/>
    <w:pPr>
      <w:widowControl w:val="0"/>
      <w:pBdr>
        <w:top w:val="nil"/>
        <w:left w:val="nil"/>
        <w:bottom w:val="nil"/>
        <w:right w:val="nil"/>
        <w:between w:val="nil"/>
        <w:bar w:val="nil"/>
      </w:pBdr>
      <w:spacing w:line="192" w:lineRule="auto"/>
      <w:ind w:left="170" w:hanging="170"/>
    </w:pPr>
    <w:rPr>
      <w:rFonts w:ascii="Lucida Sans Unicode" w:eastAsia="Lucida Sans Unicode" w:hAnsi="Lucida Sans Unicode" w:cs="Lucida Sans Unicode"/>
      <w:color w:val="000000"/>
      <w:sz w:val="16"/>
      <w:szCs w:val="16"/>
      <w:u w:color="000000"/>
      <w:bdr w:val="nil"/>
      <w:lang w:val="it-IT"/>
    </w:rPr>
  </w:style>
  <w:style w:type="numbering" w:customStyle="1" w:styleId="List6">
    <w:name w:val="List 6"/>
    <w:basedOn w:val="Stileimportato7"/>
    <w:rsid w:val="00E5569A"/>
    <w:pPr>
      <w:numPr>
        <w:numId w:val="7"/>
      </w:numPr>
    </w:pPr>
  </w:style>
  <w:style w:type="numbering" w:customStyle="1" w:styleId="Stileimportato7">
    <w:name w:val="Stile importato 7"/>
    <w:rsid w:val="00E5569A"/>
  </w:style>
  <w:style w:type="numbering" w:customStyle="1" w:styleId="List7">
    <w:name w:val="List 7"/>
    <w:basedOn w:val="Stileimportato8"/>
    <w:rsid w:val="00E5569A"/>
    <w:pPr>
      <w:numPr>
        <w:numId w:val="8"/>
      </w:numPr>
    </w:pPr>
  </w:style>
  <w:style w:type="numbering" w:customStyle="1" w:styleId="Stileimportato8">
    <w:name w:val="Stile importato 8"/>
    <w:rsid w:val="00E5569A"/>
  </w:style>
  <w:style w:type="numbering" w:customStyle="1" w:styleId="List8">
    <w:name w:val="List 8"/>
    <w:basedOn w:val="Stileimportato9"/>
    <w:rsid w:val="00E5569A"/>
    <w:pPr>
      <w:numPr>
        <w:numId w:val="9"/>
      </w:numPr>
    </w:pPr>
  </w:style>
  <w:style w:type="numbering" w:customStyle="1" w:styleId="Stileimportato9">
    <w:name w:val="Stile importato 9"/>
    <w:rsid w:val="00E5569A"/>
  </w:style>
  <w:style w:type="numbering" w:customStyle="1" w:styleId="List9">
    <w:name w:val="List 9"/>
    <w:basedOn w:val="Stileimportato10"/>
    <w:rsid w:val="00E5569A"/>
    <w:pPr>
      <w:numPr>
        <w:numId w:val="10"/>
      </w:numPr>
    </w:pPr>
  </w:style>
  <w:style w:type="numbering" w:customStyle="1" w:styleId="Stileimportato10">
    <w:name w:val="Stile importato 10"/>
    <w:rsid w:val="00E5569A"/>
  </w:style>
  <w:style w:type="numbering" w:customStyle="1" w:styleId="List10">
    <w:name w:val="List 10"/>
    <w:basedOn w:val="Stileimportato11"/>
    <w:rsid w:val="00E5569A"/>
    <w:pPr>
      <w:numPr>
        <w:numId w:val="11"/>
      </w:numPr>
    </w:pPr>
  </w:style>
  <w:style w:type="numbering" w:customStyle="1" w:styleId="Stileimportato11">
    <w:name w:val="Stile importato 11"/>
    <w:rsid w:val="00E5569A"/>
  </w:style>
  <w:style w:type="numbering" w:customStyle="1" w:styleId="List11">
    <w:name w:val="List 11"/>
    <w:basedOn w:val="Stileimportato12"/>
    <w:rsid w:val="00E5569A"/>
    <w:pPr>
      <w:numPr>
        <w:numId w:val="12"/>
      </w:numPr>
    </w:pPr>
  </w:style>
  <w:style w:type="numbering" w:customStyle="1" w:styleId="Stileimportato12">
    <w:name w:val="Stile importato 12"/>
    <w:rsid w:val="00E5569A"/>
  </w:style>
  <w:style w:type="numbering" w:customStyle="1" w:styleId="List12">
    <w:name w:val="List 12"/>
    <w:basedOn w:val="Stileimportato13"/>
    <w:rsid w:val="00E5569A"/>
    <w:pPr>
      <w:numPr>
        <w:numId w:val="13"/>
      </w:numPr>
    </w:pPr>
  </w:style>
  <w:style w:type="numbering" w:customStyle="1" w:styleId="Stileimportato13">
    <w:name w:val="Stile importato 13"/>
    <w:rsid w:val="00E5569A"/>
  </w:style>
  <w:style w:type="numbering" w:customStyle="1" w:styleId="List13">
    <w:name w:val="List 13"/>
    <w:basedOn w:val="Stileimportato14"/>
    <w:rsid w:val="00E5569A"/>
    <w:pPr>
      <w:numPr>
        <w:numId w:val="14"/>
      </w:numPr>
    </w:pPr>
  </w:style>
  <w:style w:type="numbering" w:customStyle="1" w:styleId="Stileimportato14">
    <w:name w:val="Stile importato 14"/>
    <w:rsid w:val="00E5569A"/>
  </w:style>
  <w:style w:type="numbering" w:customStyle="1" w:styleId="List14">
    <w:name w:val="List 14"/>
    <w:basedOn w:val="Stileimportato15"/>
    <w:rsid w:val="00E5569A"/>
    <w:pPr>
      <w:numPr>
        <w:numId w:val="15"/>
      </w:numPr>
    </w:pPr>
  </w:style>
  <w:style w:type="numbering" w:customStyle="1" w:styleId="Stileimportato15">
    <w:name w:val="Stile importato 15"/>
    <w:rsid w:val="00E5569A"/>
  </w:style>
  <w:style w:type="numbering" w:customStyle="1" w:styleId="List15">
    <w:name w:val="List 15"/>
    <w:basedOn w:val="Stileimportato16"/>
    <w:rsid w:val="00E5569A"/>
    <w:pPr>
      <w:numPr>
        <w:numId w:val="16"/>
      </w:numPr>
    </w:pPr>
  </w:style>
  <w:style w:type="numbering" w:customStyle="1" w:styleId="Stileimportato16">
    <w:name w:val="Stile importato 16"/>
    <w:rsid w:val="00E5569A"/>
  </w:style>
  <w:style w:type="numbering" w:customStyle="1" w:styleId="List16">
    <w:name w:val="List 16"/>
    <w:basedOn w:val="Stileimportato17"/>
    <w:rsid w:val="00E5569A"/>
    <w:pPr>
      <w:numPr>
        <w:numId w:val="17"/>
      </w:numPr>
    </w:pPr>
  </w:style>
  <w:style w:type="numbering" w:customStyle="1" w:styleId="Stileimportato17">
    <w:name w:val="Stile importato 17"/>
    <w:rsid w:val="00E5569A"/>
  </w:style>
  <w:style w:type="numbering" w:customStyle="1" w:styleId="List17">
    <w:name w:val="List 17"/>
    <w:basedOn w:val="Stileimportato18"/>
    <w:rsid w:val="00E5569A"/>
    <w:pPr>
      <w:numPr>
        <w:numId w:val="18"/>
      </w:numPr>
    </w:pPr>
  </w:style>
  <w:style w:type="numbering" w:customStyle="1" w:styleId="Stileimportato18">
    <w:name w:val="Stile importato 18"/>
    <w:rsid w:val="00E5569A"/>
  </w:style>
  <w:style w:type="numbering" w:customStyle="1" w:styleId="List18">
    <w:name w:val="List 18"/>
    <w:basedOn w:val="Stileimportato19"/>
    <w:rsid w:val="00E5569A"/>
    <w:pPr>
      <w:numPr>
        <w:numId w:val="19"/>
      </w:numPr>
    </w:pPr>
  </w:style>
  <w:style w:type="numbering" w:customStyle="1" w:styleId="Stileimportato19">
    <w:name w:val="Stile importato 19"/>
    <w:rsid w:val="00E5569A"/>
  </w:style>
  <w:style w:type="numbering" w:customStyle="1" w:styleId="List19">
    <w:name w:val="List 19"/>
    <w:basedOn w:val="Stileimportato20"/>
    <w:rsid w:val="00E5569A"/>
    <w:pPr>
      <w:numPr>
        <w:numId w:val="20"/>
      </w:numPr>
    </w:pPr>
  </w:style>
  <w:style w:type="numbering" w:customStyle="1" w:styleId="Stileimportato20">
    <w:name w:val="Stile importato 20"/>
    <w:rsid w:val="00E5569A"/>
  </w:style>
  <w:style w:type="numbering" w:customStyle="1" w:styleId="List20">
    <w:name w:val="List 20"/>
    <w:basedOn w:val="Stileimportato21"/>
    <w:rsid w:val="00E5569A"/>
    <w:pPr>
      <w:numPr>
        <w:numId w:val="21"/>
      </w:numPr>
    </w:pPr>
  </w:style>
  <w:style w:type="numbering" w:customStyle="1" w:styleId="Stileimportato21">
    <w:name w:val="Stile importato 21"/>
    <w:rsid w:val="00E5569A"/>
  </w:style>
  <w:style w:type="numbering" w:customStyle="1" w:styleId="List21">
    <w:name w:val="List 21"/>
    <w:basedOn w:val="Stileimportato22"/>
    <w:rsid w:val="00E5569A"/>
    <w:pPr>
      <w:numPr>
        <w:numId w:val="22"/>
      </w:numPr>
    </w:pPr>
  </w:style>
  <w:style w:type="numbering" w:customStyle="1" w:styleId="Stileimportato22">
    <w:name w:val="Stile importato 22"/>
    <w:rsid w:val="00E5569A"/>
  </w:style>
  <w:style w:type="numbering" w:customStyle="1" w:styleId="List22">
    <w:name w:val="List 22"/>
    <w:basedOn w:val="Stileimportato23"/>
    <w:rsid w:val="00E5569A"/>
    <w:pPr>
      <w:numPr>
        <w:numId w:val="23"/>
      </w:numPr>
    </w:pPr>
  </w:style>
  <w:style w:type="numbering" w:customStyle="1" w:styleId="Stileimportato23">
    <w:name w:val="Stile importato 23"/>
    <w:rsid w:val="00E5569A"/>
  </w:style>
  <w:style w:type="numbering" w:customStyle="1" w:styleId="List23">
    <w:name w:val="List 23"/>
    <w:basedOn w:val="Stileimportato24"/>
    <w:rsid w:val="00E5569A"/>
    <w:pPr>
      <w:numPr>
        <w:numId w:val="24"/>
      </w:numPr>
    </w:pPr>
  </w:style>
  <w:style w:type="numbering" w:customStyle="1" w:styleId="Stileimportato24">
    <w:name w:val="Stile importato 24"/>
    <w:rsid w:val="00E5569A"/>
  </w:style>
  <w:style w:type="numbering" w:customStyle="1" w:styleId="List24">
    <w:name w:val="List 24"/>
    <w:basedOn w:val="Stileimportato25"/>
    <w:rsid w:val="00E5569A"/>
    <w:pPr>
      <w:numPr>
        <w:numId w:val="25"/>
      </w:numPr>
    </w:pPr>
  </w:style>
  <w:style w:type="numbering" w:customStyle="1" w:styleId="Stileimportato25">
    <w:name w:val="Stile importato 25"/>
    <w:rsid w:val="00E5569A"/>
  </w:style>
  <w:style w:type="numbering" w:customStyle="1" w:styleId="List25">
    <w:name w:val="List 25"/>
    <w:basedOn w:val="Stileimportato26"/>
    <w:rsid w:val="00E5569A"/>
    <w:pPr>
      <w:numPr>
        <w:numId w:val="26"/>
      </w:numPr>
    </w:pPr>
  </w:style>
  <w:style w:type="numbering" w:customStyle="1" w:styleId="Stileimportato26">
    <w:name w:val="Stile importato 26"/>
    <w:rsid w:val="00E5569A"/>
  </w:style>
  <w:style w:type="numbering" w:customStyle="1" w:styleId="List26">
    <w:name w:val="List 26"/>
    <w:basedOn w:val="Stileimportato27"/>
    <w:rsid w:val="00E5569A"/>
    <w:pPr>
      <w:numPr>
        <w:numId w:val="27"/>
      </w:numPr>
    </w:pPr>
  </w:style>
  <w:style w:type="numbering" w:customStyle="1" w:styleId="Stileimportato27">
    <w:name w:val="Stile importato 27"/>
    <w:rsid w:val="00E5569A"/>
  </w:style>
  <w:style w:type="numbering" w:customStyle="1" w:styleId="List27">
    <w:name w:val="List 27"/>
    <w:basedOn w:val="Stileimportato28"/>
    <w:rsid w:val="00E5569A"/>
    <w:pPr>
      <w:numPr>
        <w:numId w:val="28"/>
      </w:numPr>
    </w:pPr>
  </w:style>
  <w:style w:type="numbering" w:customStyle="1" w:styleId="Stileimportato28">
    <w:name w:val="Stile importato 28"/>
    <w:rsid w:val="00E5569A"/>
  </w:style>
  <w:style w:type="numbering" w:customStyle="1" w:styleId="List28">
    <w:name w:val="List 28"/>
    <w:basedOn w:val="Stileimportato29"/>
    <w:rsid w:val="00E5569A"/>
    <w:pPr>
      <w:numPr>
        <w:numId w:val="29"/>
      </w:numPr>
    </w:pPr>
  </w:style>
  <w:style w:type="numbering" w:customStyle="1" w:styleId="Stileimportato29">
    <w:name w:val="Stile importato 29"/>
    <w:rsid w:val="00E5569A"/>
  </w:style>
  <w:style w:type="numbering" w:customStyle="1" w:styleId="List29">
    <w:name w:val="List 29"/>
    <w:basedOn w:val="Stileimportato30"/>
    <w:rsid w:val="00E5569A"/>
    <w:pPr>
      <w:numPr>
        <w:numId w:val="30"/>
      </w:numPr>
    </w:pPr>
  </w:style>
  <w:style w:type="numbering" w:customStyle="1" w:styleId="Stileimportato30">
    <w:name w:val="Stile importato 30"/>
    <w:rsid w:val="00E5569A"/>
  </w:style>
  <w:style w:type="numbering" w:customStyle="1" w:styleId="List30">
    <w:name w:val="List 30"/>
    <w:basedOn w:val="Stileimportato31"/>
    <w:rsid w:val="00E5569A"/>
    <w:pPr>
      <w:numPr>
        <w:numId w:val="31"/>
      </w:numPr>
    </w:pPr>
  </w:style>
  <w:style w:type="numbering" w:customStyle="1" w:styleId="Stileimportato31">
    <w:name w:val="Stile importato 31"/>
    <w:rsid w:val="00E5569A"/>
  </w:style>
  <w:style w:type="numbering" w:customStyle="1" w:styleId="List31">
    <w:name w:val="List 31"/>
    <w:basedOn w:val="Stileimportato32"/>
    <w:rsid w:val="00E5569A"/>
    <w:pPr>
      <w:numPr>
        <w:numId w:val="32"/>
      </w:numPr>
    </w:pPr>
  </w:style>
  <w:style w:type="numbering" w:customStyle="1" w:styleId="Stileimportato32">
    <w:name w:val="Stile importato 32"/>
    <w:rsid w:val="00E5569A"/>
  </w:style>
  <w:style w:type="numbering" w:customStyle="1" w:styleId="List32">
    <w:name w:val="List 32"/>
    <w:basedOn w:val="Stileimportato33"/>
    <w:rsid w:val="00E5569A"/>
    <w:pPr>
      <w:numPr>
        <w:numId w:val="33"/>
      </w:numPr>
    </w:pPr>
  </w:style>
  <w:style w:type="numbering" w:customStyle="1" w:styleId="Stileimportato33">
    <w:name w:val="Stile importato 33"/>
    <w:rsid w:val="00E5569A"/>
  </w:style>
  <w:style w:type="numbering" w:customStyle="1" w:styleId="List33">
    <w:name w:val="List 33"/>
    <w:basedOn w:val="Stileimportato34"/>
    <w:rsid w:val="00E5569A"/>
    <w:pPr>
      <w:numPr>
        <w:numId w:val="34"/>
      </w:numPr>
    </w:pPr>
  </w:style>
  <w:style w:type="numbering" w:customStyle="1" w:styleId="Stileimportato34">
    <w:name w:val="Stile importato 34"/>
    <w:rsid w:val="00E5569A"/>
  </w:style>
  <w:style w:type="numbering" w:customStyle="1" w:styleId="List34">
    <w:name w:val="List 34"/>
    <w:basedOn w:val="Stileimportato35"/>
    <w:rsid w:val="00E5569A"/>
    <w:pPr>
      <w:numPr>
        <w:numId w:val="35"/>
      </w:numPr>
    </w:pPr>
  </w:style>
  <w:style w:type="numbering" w:customStyle="1" w:styleId="Stileimportato35">
    <w:name w:val="Stile importato 35"/>
    <w:rsid w:val="00E5569A"/>
  </w:style>
  <w:style w:type="numbering" w:customStyle="1" w:styleId="List35">
    <w:name w:val="List 35"/>
    <w:basedOn w:val="Stileimportato36"/>
    <w:rsid w:val="00E5569A"/>
    <w:pPr>
      <w:numPr>
        <w:numId w:val="36"/>
      </w:numPr>
    </w:pPr>
  </w:style>
  <w:style w:type="numbering" w:customStyle="1" w:styleId="Stileimportato36">
    <w:name w:val="Stile importato 36"/>
    <w:rsid w:val="00E5569A"/>
  </w:style>
  <w:style w:type="numbering" w:customStyle="1" w:styleId="List36">
    <w:name w:val="List 36"/>
    <w:basedOn w:val="Stileimportato37"/>
    <w:rsid w:val="00E5569A"/>
    <w:pPr>
      <w:numPr>
        <w:numId w:val="37"/>
      </w:numPr>
    </w:pPr>
  </w:style>
  <w:style w:type="numbering" w:customStyle="1" w:styleId="Stileimportato37">
    <w:name w:val="Stile importato 37"/>
    <w:rsid w:val="00E5569A"/>
  </w:style>
  <w:style w:type="numbering" w:customStyle="1" w:styleId="List37">
    <w:name w:val="List 37"/>
    <w:basedOn w:val="Stileimportato38"/>
    <w:rsid w:val="00E5569A"/>
    <w:pPr>
      <w:numPr>
        <w:numId w:val="38"/>
      </w:numPr>
    </w:pPr>
  </w:style>
  <w:style w:type="numbering" w:customStyle="1" w:styleId="Stileimportato38">
    <w:name w:val="Stile importato 38"/>
    <w:rsid w:val="00E5569A"/>
  </w:style>
  <w:style w:type="numbering" w:customStyle="1" w:styleId="List38">
    <w:name w:val="List 38"/>
    <w:basedOn w:val="Stileimportato39"/>
    <w:rsid w:val="00E5569A"/>
    <w:pPr>
      <w:numPr>
        <w:numId w:val="39"/>
      </w:numPr>
    </w:pPr>
  </w:style>
  <w:style w:type="numbering" w:customStyle="1" w:styleId="Stileimportato39">
    <w:name w:val="Stile importato 39"/>
    <w:rsid w:val="00E5569A"/>
  </w:style>
  <w:style w:type="numbering" w:customStyle="1" w:styleId="List39">
    <w:name w:val="List 39"/>
    <w:basedOn w:val="Stileimportato40"/>
    <w:rsid w:val="00E5569A"/>
    <w:pPr>
      <w:numPr>
        <w:numId w:val="40"/>
      </w:numPr>
    </w:pPr>
  </w:style>
  <w:style w:type="numbering" w:customStyle="1" w:styleId="Stileimportato40">
    <w:name w:val="Stile importato 40"/>
    <w:rsid w:val="00E5569A"/>
  </w:style>
  <w:style w:type="numbering" w:customStyle="1" w:styleId="List40">
    <w:name w:val="List 40"/>
    <w:basedOn w:val="Stileimportato41"/>
    <w:rsid w:val="00E5569A"/>
    <w:pPr>
      <w:numPr>
        <w:numId w:val="41"/>
      </w:numPr>
    </w:pPr>
  </w:style>
  <w:style w:type="numbering" w:customStyle="1" w:styleId="Stileimportato41">
    <w:name w:val="Stile importato 41"/>
    <w:rsid w:val="00E5569A"/>
  </w:style>
  <w:style w:type="numbering" w:customStyle="1" w:styleId="List41">
    <w:name w:val="List 41"/>
    <w:basedOn w:val="Stileimportato42"/>
    <w:rsid w:val="00E5569A"/>
    <w:pPr>
      <w:numPr>
        <w:numId w:val="42"/>
      </w:numPr>
    </w:pPr>
  </w:style>
  <w:style w:type="numbering" w:customStyle="1" w:styleId="Stileimportato42">
    <w:name w:val="Stile importato 42"/>
    <w:rsid w:val="00E5569A"/>
  </w:style>
  <w:style w:type="numbering" w:customStyle="1" w:styleId="List42">
    <w:name w:val="List 42"/>
    <w:basedOn w:val="Stileimportato43"/>
    <w:rsid w:val="00E5569A"/>
    <w:pPr>
      <w:numPr>
        <w:numId w:val="43"/>
      </w:numPr>
    </w:pPr>
  </w:style>
  <w:style w:type="numbering" w:customStyle="1" w:styleId="Stileimportato43">
    <w:name w:val="Stile importato 43"/>
    <w:rsid w:val="00E5569A"/>
  </w:style>
  <w:style w:type="numbering" w:customStyle="1" w:styleId="List43">
    <w:name w:val="List 43"/>
    <w:basedOn w:val="Stileimportato44"/>
    <w:rsid w:val="00E5569A"/>
    <w:pPr>
      <w:numPr>
        <w:numId w:val="44"/>
      </w:numPr>
    </w:pPr>
  </w:style>
  <w:style w:type="numbering" w:customStyle="1" w:styleId="Stileimportato44">
    <w:name w:val="Stile importato 44"/>
    <w:rsid w:val="00E5569A"/>
  </w:style>
  <w:style w:type="numbering" w:customStyle="1" w:styleId="List44">
    <w:name w:val="List 44"/>
    <w:basedOn w:val="Stileimportato45"/>
    <w:rsid w:val="00E5569A"/>
    <w:pPr>
      <w:numPr>
        <w:numId w:val="45"/>
      </w:numPr>
    </w:pPr>
  </w:style>
  <w:style w:type="numbering" w:customStyle="1" w:styleId="Stileimportato45">
    <w:name w:val="Stile importato 45"/>
    <w:rsid w:val="00E5569A"/>
  </w:style>
  <w:style w:type="paragraph" w:styleId="Testocommento">
    <w:name w:val="annotation text"/>
    <w:basedOn w:val="Normale"/>
    <w:link w:val="TestocommentoCarattere"/>
    <w:uiPriority w:val="99"/>
    <w:semiHidden/>
    <w:unhideWhenUsed/>
    <w:rsid w:val="00E5569A"/>
    <w:rPr>
      <w:sz w:val="20"/>
      <w:szCs w:val="20"/>
    </w:rPr>
  </w:style>
  <w:style w:type="character" w:customStyle="1" w:styleId="TestocommentoCarattere">
    <w:name w:val="Testo commento Carattere"/>
    <w:basedOn w:val="Caratterepredefinitoparagrafo"/>
    <w:link w:val="Testocommento"/>
    <w:uiPriority w:val="99"/>
    <w:semiHidden/>
    <w:rsid w:val="00E5569A"/>
    <w:rPr>
      <w:lang w:val="en-US" w:eastAsia="en-US"/>
    </w:rPr>
  </w:style>
  <w:style w:type="character" w:styleId="Rimandocommento">
    <w:name w:val="annotation reference"/>
    <w:basedOn w:val="Caratterepredefinitoparagrafo"/>
    <w:uiPriority w:val="99"/>
    <w:semiHidden/>
    <w:unhideWhenUsed/>
    <w:rsid w:val="00E5569A"/>
    <w:rPr>
      <w:sz w:val="16"/>
      <w:szCs w:val="16"/>
    </w:rPr>
  </w:style>
  <w:style w:type="paragraph" w:styleId="Testofumetto">
    <w:name w:val="Balloon Text"/>
    <w:basedOn w:val="Normale"/>
    <w:link w:val="TestofumettoCarattere"/>
    <w:uiPriority w:val="99"/>
    <w:semiHidden/>
    <w:unhideWhenUsed/>
    <w:rsid w:val="003D4624"/>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D4624"/>
    <w:rPr>
      <w:rFonts w:ascii="Tahoma" w:hAnsi="Tahoma" w:cs="Tahoma"/>
      <w:sz w:val="16"/>
      <w:szCs w:val="16"/>
      <w:lang w:val="en-US" w:eastAsia="en-US"/>
    </w:rPr>
  </w:style>
  <w:style w:type="character" w:customStyle="1" w:styleId="Titolo2Carattere">
    <w:name w:val="Titolo 2 Carattere"/>
    <w:basedOn w:val="Caratterepredefinitoparagrafo"/>
    <w:link w:val="Titolo2"/>
    <w:uiPriority w:val="9"/>
    <w:rsid w:val="0083515B"/>
    <w:rPr>
      <w:rFonts w:ascii="Helvetica" w:eastAsia="Times New Roman" w:hAnsi="Helvetica" w:cs="Times New Roman"/>
      <w:b/>
      <w:bCs/>
      <w:i/>
      <w:iCs/>
      <w:sz w:val="28"/>
      <w:szCs w:val="28"/>
      <w:bdr w:val="nil"/>
      <w:lang w:val="en-US" w:eastAsia="en-US"/>
    </w:rPr>
  </w:style>
  <w:style w:type="paragraph" w:styleId="Intestazione">
    <w:name w:val="header"/>
    <w:basedOn w:val="Normale"/>
    <w:link w:val="IntestazioneCarattere"/>
    <w:uiPriority w:val="99"/>
    <w:unhideWhenUsed/>
    <w:rsid w:val="00613324"/>
    <w:pPr>
      <w:tabs>
        <w:tab w:val="center" w:pos="4819"/>
        <w:tab w:val="right" w:pos="9638"/>
      </w:tabs>
    </w:pPr>
  </w:style>
  <w:style w:type="character" w:customStyle="1" w:styleId="IntestazioneCarattere">
    <w:name w:val="Intestazione Carattere"/>
    <w:basedOn w:val="Caratterepredefinitoparagrafo"/>
    <w:link w:val="Intestazione"/>
    <w:uiPriority w:val="99"/>
    <w:rsid w:val="00613324"/>
    <w:rPr>
      <w:sz w:val="24"/>
      <w:szCs w:val="24"/>
      <w:bdr w:val="nil"/>
      <w:lang w:val="en-US" w:eastAsia="en-US"/>
    </w:rPr>
  </w:style>
  <w:style w:type="character" w:customStyle="1" w:styleId="PidipaginaCarattere">
    <w:name w:val="Piè di pagina Carattere"/>
    <w:basedOn w:val="Caratterepredefinitoparagrafo"/>
    <w:link w:val="Pidipagina"/>
    <w:uiPriority w:val="99"/>
    <w:rsid w:val="00613324"/>
    <w:rPr>
      <w:rFonts w:ascii="Calibri" w:eastAsia="Calibri" w:hAnsi="Calibri" w:cs="Calibri"/>
      <w:color w:val="000000"/>
      <w:sz w:val="22"/>
      <w:szCs w:val="22"/>
      <w:u w:color="000000"/>
      <w:bdr w:val="nil"/>
      <w:lang w:val="it-IT" w:eastAsia="it-IT" w:bidi="ar-SA"/>
    </w:rPr>
  </w:style>
  <w:style w:type="paragraph" w:styleId="Paragrafoelenco">
    <w:name w:val="List Paragraph"/>
    <w:basedOn w:val="Normale"/>
    <w:uiPriority w:val="34"/>
    <w:qFormat/>
    <w:rsid w:val="00435FE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 w:val="20"/>
      <w:szCs w:val="20"/>
      <w:bdr w:val="none" w:sz="0" w:space="0" w:color="auto"/>
      <w:lang w:eastAsia="it-IT"/>
    </w:rPr>
  </w:style>
  <w:style w:type="paragraph" w:styleId="Soggettocommento">
    <w:name w:val="annotation subject"/>
    <w:basedOn w:val="Testocommento"/>
    <w:next w:val="Testocommento"/>
    <w:link w:val="SoggettocommentoCarattere"/>
    <w:uiPriority w:val="99"/>
    <w:semiHidden/>
    <w:unhideWhenUsed/>
    <w:rsid w:val="00946687"/>
    <w:rPr>
      <w:b/>
      <w:bCs/>
    </w:rPr>
  </w:style>
  <w:style w:type="character" w:customStyle="1" w:styleId="SoggettocommentoCarattere">
    <w:name w:val="Soggetto commento Carattere"/>
    <w:basedOn w:val="TestocommentoCarattere"/>
    <w:link w:val="Soggettocommento"/>
    <w:uiPriority w:val="99"/>
    <w:semiHidden/>
    <w:rsid w:val="00946687"/>
    <w:rPr>
      <w:b/>
      <w:bCs/>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5569A"/>
    <w:pPr>
      <w:pBdr>
        <w:top w:val="nil"/>
        <w:left w:val="nil"/>
        <w:bottom w:val="nil"/>
        <w:right w:val="nil"/>
        <w:between w:val="nil"/>
        <w:bar w:val="nil"/>
      </w:pBdr>
    </w:pPr>
    <w:rPr>
      <w:sz w:val="24"/>
      <w:szCs w:val="24"/>
      <w:bdr w:val="nil"/>
      <w:lang w:eastAsia="en-US"/>
    </w:rPr>
  </w:style>
  <w:style w:type="paragraph" w:styleId="Titolo2">
    <w:name w:val="heading 2"/>
    <w:basedOn w:val="Normale"/>
    <w:next w:val="Normale"/>
    <w:link w:val="Titolo2Carattere"/>
    <w:uiPriority w:val="9"/>
    <w:unhideWhenUsed/>
    <w:qFormat/>
    <w:rsid w:val="0083515B"/>
    <w:pPr>
      <w:keepNext/>
      <w:spacing w:before="240" w:after="60"/>
      <w:outlineLvl w:val="1"/>
    </w:pPr>
    <w:rPr>
      <w:rFonts w:ascii="Helvetica" w:eastAsia="Times New Roman" w:hAnsi="Helvetica"/>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5569A"/>
    <w:rPr>
      <w:u w:val="single"/>
    </w:rPr>
  </w:style>
  <w:style w:type="table" w:customStyle="1" w:styleId="TableNormal">
    <w:name w:val="Table Normal"/>
    <w:rsid w:val="00E5569A"/>
    <w:pPr>
      <w:pBdr>
        <w:top w:val="nil"/>
        <w:left w:val="nil"/>
        <w:bottom w:val="nil"/>
        <w:right w:val="nil"/>
        <w:between w:val="nil"/>
        <w:bar w:val="nil"/>
      </w:pBdr>
    </w:pPr>
    <w:rPr>
      <w:bdr w:val="nil"/>
      <w:lang w:val="it-IT"/>
    </w:rPr>
    <w:tblPr>
      <w:tblInd w:w="0" w:type="dxa"/>
      <w:tblCellMar>
        <w:top w:w="0" w:type="dxa"/>
        <w:left w:w="0" w:type="dxa"/>
        <w:bottom w:w="0" w:type="dxa"/>
        <w:right w:w="0" w:type="dxa"/>
      </w:tblCellMar>
    </w:tblPr>
  </w:style>
  <w:style w:type="paragraph" w:customStyle="1" w:styleId="Intestazioneepidipagina">
    <w:name w:val="Intestazione e piè di pagina"/>
    <w:rsid w:val="00E5569A"/>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it-IT"/>
    </w:rPr>
  </w:style>
  <w:style w:type="paragraph" w:styleId="Pidipagina">
    <w:name w:val="footer"/>
    <w:link w:val="PidipaginaCarattere"/>
    <w:uiPriority w:val="99"/>
    <w:rsid w:val="00E5569A"/>
    <w:pPr>
      <w:pBdr>
        <w:top w:val="nil"/>
        <w:left w:val="nil"/>
        <w:bottom w:val="nil"/>
        <w:right w:val="nil"/>
        <w:between w:val="nil"/>
        <w:bar w:val="nil"/>
      </w:pBdr>
      <w:tabs>
        <w:tab w:val="center" w:pos="4819"/>
        <w:tab w:val="right" w:pos="9638"/>
      </w:tabs>
    </w:pPr>
    <w:rPr>
      <w:rFonts w:ascii="Calibri" w:eastAsia="Calibri" w:hAnsi="Calibri" w:cs="Calibri"/>
      <w:color w:val="000000"/>
      <w:sz w:val="22"/>
      <w:szCs w:val="22"/>
      <w:u w:color="000000"/>
      <w:bdr w:val="nil"/>
      <w:lang w:val="it-IT"/>
    </w:rPr>
  </w:style>
  <w:style w:type="paragraph" w:customStyle="1" w:styleId="Default">
    <w:name w:val="Default"/>
    <w:rsid w:val="00E5569A"/>
    <w:pPr>
      <w:pBdr>
        <w:top w:val="nil"/>
        <w:left w:val="nil"/>
        <w:bottom w:val="nil"/>
        <w:right w:val="nil"/>
        <w:between w:val="nil"/>
        <w:bar w:val="nil"/>
      </w:pBdr>
    </w:pPr>
    <w:rPr>
      <w:rFonts w:ascii="Lucida Sans Unicode" w:eastAsia="Lucida Sans Unicode" w:hAnsi="Lucida Sans Unicode" w:cs="Lucida Sans Unicode"/>
      <w:color w:val="000000"/>
      <w:sz w:val="24"/>
      <w:szCs w:val="24"/>
      <w:u w:color="000000"/>
      <w:bdr w:val="nil"/>
      <w:lang w:val="it-IT"/>
    </w:rPr>
  </w:style>
  <w:style w:type="paragraph" w:customStyle="1" w:styleId="CorpoA">
    <w:name w:val="Corpo A"/>
    <w:rsid w:val="00E5569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rPr>
  </w:style>
  <w:style w:type="character" w:customStyle="1" w:styleId="Nessuno">
    <w:name w:val="Nessuno"/>
    <w:rsid w:val="00E5569A"/>
  </w:style>
  <w:style w:type="character" w:customStyle="1" w:styleId="Hyperlink0">
    <w:name w:val="Hyperlink.0"/>
    <w:basedOn w:val="Nessuno"/>
    <w:rsid w:val="00E5569A"/>
    <w:rPr>
      <w:b w:val="0"/>
      <w:bCs w:val="0"/>
      <w:i w:val="0"/>
      <w:iCs w:val="0"/>
      <w:color w:val="000000"/>
      <w:sz w:val="24"/>
      <w:szCs w:val="24"/>
      <w:u w:color="000000"/>
      <w:lang w:val="it-IT"/>
    </w:rPr>
  </w:style>
  <w:style w:type="character" w:customStyle="1" w:styleId="Hyperlink1">
    <w:name w:val="Hyperlink.1"/>
    <w:basedOn w:val="Nessuno"/>
    <w:rsid w:val="00E5569A"/>
    <w:rPr>
      <w:rFonts w:ascii="Trebuchet MS" w:eastAsia="Trebuchet MS" w:hAnsi="Trebuchet MS" w:cs="Trebuchet MS"/>
      <w:u w:val="single"/>
    </w:rPr>
  </w:style>
  <w:style w:type="character" w:customStyle="1" w:styleId="Hyperlink2">
    <w:name w:val="Hyperlink.2"/>
    <w:basedOn w:val="Nessuno"/>
    <w:rsid w:val="00E5569A"/>
    <w:rPr>
      <w:b w:val="0"/>
      <w:bCs w:val="0"/>
      <w:i w:val="0"/>
      <w:iCs w:val="0"/>
      <w:color w:val="0000FF"/>
      <w:sz w:val="20"/>
      <w:szCs w:val="20"/>
      <w:u w:val="single" w:color="0000FF"/>
      <w:lang w:val="it-IT"/>
    </w:rPr>
  </w:style>
  <w:style w:type="numbering" w:customStyle="1" w:styleId="List0">
    <w:name w:val="List 0"/>
    <w:basedOn w:val="Stileimportato1"/>
    <w:rsid w:val="00E5569A"/>
    <w:pPr>
      <w:numPr>
        <w:numId w:val="1"/>
      </w:numPr>
    </w:pPr>
  </w:style>
  <w:style w:type="numbering" w:customStyle="1" w:styleId="Stileimportato1">
    <w:name w:val="Stile importato 1"/>
    <w:rsid w:val="00E5569A"/>
  </w:style>
  <w:style w:type="paragraph" w:styleId="Rientrocorpodeltesto2">
    <w:name w:val="Body Text Indent 2"/>
    <w:rsid w:val="00E5569A"/>
    <w:pPr>
      <w:pBdr>
        <w:top w:val="nil"/>
        <w:left w:val="nil"/>
        <w:bottom w:val="nil"/>
        <w:right w:val="nil"/>
        <w:between w:val="nil"/>
        <w:bar w:val="nil"/>
      </w:pBdr>
      <w:ind w:firstLine="1134"/>
      <w:jc w:val="both"/>
    </w:pPr>
    <w:rPr>
      <w:rFonts w:hAnsi="Arial Unicode MS" w:cs="Arial Unicode MS"/>
      <w:color w:val="000000"/>
      <w:sz w:val="24"/>
      <w:szCs w:val="24"/>
      <w:u w:color="000000"/>
      <w:bdr w:val="nil"/>
      <w:lang w:val="it-IT"/>
    </w:rPr>
  </w:style>
  <w:style w:type="numbering" w:customStyle="1" w:styleId="List1">
    <w:name w:val="List 1"/>
    <w:basedOn w:val="Stileimportato2"/>
    <w:rsid w:val="00E5569A"/>
    <w:pPr>
      <w:numPr>
        <w:numId w:val="2"/>
      </w:numPr>
    </w:pPr>
  </w:style>
  <w:style w:type="numbering" w:customStyle="1" w:styleId="Stileimportato2">
    <w:name w:val="Stile importato 2"/>
    <w:rsid w:val="00E5569A"/>
  </w:style>
  <w:style w:type="numbering" w:customStyle="1" w:styleId="Elenco21">
    <w:name w:val="Elenco 21"/>
    <w:basedOn w:val="Stileimportato3"/>
    <w:rsid w:val="00E5569A"/>
    <w:pPr>
      <w:numPr>
        <w:numId w:val="3"/>
      </w:numPr>
    </w:pPr>
  </w:style>
  <w:style w:type="numbering" w:customStyle="1" w:styleId="Stileimportato3">
    <w:name w:val="Stile importato 3"/>
    <w:rsid w:val="00E5569A"/>
  </w:style>
  <w:style w:type="numbering" w:customStyle="1" w:styleId="Elenco31">
    <w:name w:val="Elenco 31"/>
    <w:basedOn w:val="Stileimportato4"/>
    <w:rsid w:val="00E5569A"/>
    <w:pPr>
      <w:numPr>
        <w:numId w:val="4"/>
      </w:numPr>
    </w:pPr>
  </w:style>
  <w:style w:type="numbering" w:customStyle="1" w:styleId="Stileimportato4">
    <w:name w:val="Stile importato 4"/>
    <w:rsid w:val="00E5569A"/>
  </w:style>
  <w:style w:type="numbering" w:customStyle="1" w:styleId="Elenco41">
    <w:name w:val="Elenco 41"/>
    <w:basedOn w:val="Stileimportato5"/>
    <w:rsid w:val="00E5569A"/>
    <w:pPr>
      <w:numPr>
        <w:numId w:val="5"/>
      </w:numPr>
    </w:pPr>
  </w:style>
  <w:style w:type="numbering" w:customStyle="1" w:styleId="Stileimportato5">
    <w:name w:val="Stile importato 5"/>
    <w:rsid w:val="00E5569A"/>
  </w:style>
  <w:style w:type="numbering" w:customStyle="1" w:styleId="Elenco51">
    <w:name w:val="Elenco 51"/>
    <w:basedOn w:val="Stileimportato6"/>
    <w:rsid w:val="00E5569A"/>
    <w:pPr>
      <w:numPr>
        <w:numId w:val="6"/>
      </w:numPr>
    </w:pPr>
  </w:style>
  <w:style w:type="numbering" w:customStyle="1" w:styleId="Stileimportato6">
    <w:name w:val="Stile importato 6"/>
    <w:rsid w:val="00E5569A"/>
  </w:style>
  <w:style w:type="paragraph" w:styleId="Testonotaapidipagina">
    <w:name w:val="footnote text"/>
    <w:rsid w:val="00E5569A"/>
    <w:pPr>
      <w:widowControl w:val="0"/>
      <w:pBdr>
        <w:top w:val="nil"/>
        <w:left w:val="nil"/>
        <w:bottom w:val="nil"/>
        <w:right w:val="nil"/>
        <w:between w:val="nil"/>
        <w:bar w:val="nil"/>
      </w:pBdr>
      <w:spacing w:line="192" w:lineRule="auto"/>
      <w:ind w:left="170" w:hanging="170"/>
    </w:pPr>
    <w:rPr>
      <w:rFonts w:ascii="Lucida Sans Unicode" w:eastAsia="Lucida Sans Unicode" w:hAnsi="Lucida Sans Unicode" w:cs="Lucida Sans Unicode"/>
      <w:color w:val="000000"/>
      <w:sz w:val="16"/>
      <w:szCs w:val="16"/>
      <w:u w:color="000000"/>
      <w:bdr w:val="nil"/>
      <w:lang w:val="it-IT"/>
    </w:rPr>
  </w:style>
  <w:style w:type="numbering" w:customStyle="1" w:styleId="List6">
    <w:name w:val="List 6"/>
    <w:basedOn w:val="Stileimportato7"/>
    <w:rsid w:val="00E5569A"/>
    <w:pPr>
      <w:numPr>
        <w:numId w:val="7"/>
      </w:numPr>
    </w:pPr>
  </w:style>
  <w:style w:type="numbering" w:customStyle="1" w:styleId="Stileimportato7">
    <w:name w:val="Stile importato 7"/>
    <w:rsid w:val="00E5569A"/>
  </w:style>
  <w:style w:type="numbering" w:customStyle="1" w:styleId="List7">
    <w:name w:val="List 7"/>
    <w:basedOn w:val="Stileimportato8"/>
    <w:rsid w:val="00E5569A"/>
    <w:pPr>
      <w:numPr>
        <w:numId w:val="8"/>
      </w:numPr>
    </w:pPr>
  </w:style>
  <w:style w:type="numbering" w:customStyle="1" w:styleId="Stileimportato8">
    <w:name w:val="Stile importato 8"/>
    <w:rsid w:val="00E5569A"/>
  </w:style>
  <w:style w:type="numbering" w:customStyle="1" w:styleId="List8">
    <w:name w:val="List 8"/>
    <w:basedOn w:val="Stileimportato9"/>
    <w:rsid w:val="00E5569A"/>
    <w:pPr>
      <w:numPr>
        <w:numId w:val="9"/>
      </w:numPr>
    </w:pPr>
  </w:style>
  <w:style w:type="numbering" w:customStyle="1" w:styleId="Stileimportato9">
    <w:name w:val="Stile importato 9"/>
    <w:rsid w:val="00E5569A"/>
  </w:style>
  <w:style w:type="numbering" w:customStyle="1" w:styleId="List9">
    <w:name w:val="List 9"/>
    <w:basedOn w:val="Stileimportato10"/>
    <w:rsid w:val="00E5569A"/>
    <w:pPr>
      <w:numPr>
        <w:numId w:val="10"/>
      </w:numPr>
    </w:pPr>
  </w:style>
  <w:style w:type="numbering" w:customStyle="1" w:styleId="Stileimportato10">
    <w:name w:val="Stile importato 10"/>
    <w:rsid w:val="00E5569A"/>
  </w:style>
  <w:style w:type="numbering" w:customStyle="1" w:styleId="List10">
    <w:name w:val="List 10"/>
    <w:basedOn w:val="Stileimportato11"/>
    <w:rsid w:val="00E5569A"/>
    <w:pPr>
      <w:numPr>
        <w:numId w:val="11"/>
      </w:numPr>
    </w:pPr>
  </w:style>
  <w:style w:type="numbering" w:customStyle="1" w:styleId="Stileimportato11">
    <w:name w:val="Stile importato 11"/>
    <w:rsid w:val="00E5569A"/>
  </w:style>
  <w:style w:type="numbering" w:customStyle="1" w:styleId="List11">
    <w:name w:val="List 11"/>
    <w:basedOn w:val="Stileimportato12"/>
    <w:rsid w:val="00E5569A"/>
    <w:pPr>
      <w:numPr>
        <w:numId w:val="12"/>
      </w:numPr>
    </w:pPr>
  </w:style>
  <w:style w:type="numbering" w:customStyle="1" w:styleId="Stileimportato12">
    <w:name w:val="Stile importato 12"/>
    <w:rsid w:val="00E5569A"/>
  </w:style>
  <w:style w:type="numbering" w:customStyle="1" w:styleId="List12">
    <w:name w:val="List 12"/>
    <w:basedOn w:val="Stileimportato13"/>
    <w:rsid w:val="00E5569A"/>
    <w:pPr>
      <w:numPr>
        <w:numId w:val="13"/>
      </w:numPr>
    </w:pPr>
  </w:style>
  <w:style w:type="numbering" w:customStyle="1" w:styleId="Stileimportato13">
    <w:name w:val="Stile importato 13"/>
    <w:rsid w:val="00E5569A"/>
  </w:style>
  <w:style w:type="numbering" w:customStyle="1" w:styleId="List13">
    <w:name w:val="List 13"/>
    <w:basedOn w:val="Stileimportato14"/>
    <w:rsid w:val="00E5569A"/>
    <w:pPr>
      <w:numPr>
        <w:numId w:val="14"/>
      </w:numPr>
    </w:pPr>
  </w:style>
  <w:style w:type="numbering" w:customStyle="1" w:styleId="Stileimportato14">
    <w:name w:val="Stile importato 14"/>
    <w:rsid w:val="00E5569A"/>
  </w:style>
  <w:style w:type="numbering" w:customStyle="1" w:styleId="List14">
    <w:name w:val="List 14"/>
    <w:basedOn w:val="Stileimportato15"/>
    <w:rsid w:val="00E5569A"/>
    <w:pPr>
      <w:numPr>
        <w:numId w:val="15"/>
      </w:numPr>
    </w:pPr>
  </w:style>
  <w:style w:type="numbering" w:customStyle="1" w:styleId="Stileimportato15">
    <w:name w:val="Stile importato 15"/>
    <w:rsid w:val="00E5569A"/>
  </w:style>
  <w:style w:type="numbering" w:customStyle="1" w:styleId="List15">
    <w:name w:val="List 15"/>
    <w:basedOn w:val="Stileimportato16"/>
    <w:rsid w:val="00E5569A"/>
    <w:pPr>
      <w:numPr>
        <w:numId w:val="16"/>
      </w:numPr>
    </w:pPr>
  </w:style>
  <w:style w:type="numbering" w:customStyle="1" w:styleId="Stileimportato16">
    <w:name w:val="Stile importato 16"/>
    <w:rsid w:val="00E5569A"/>
  </w:style>
  <w:style w:type="numbering" w:customStyle="1" w:styleId="List16">
    <w:name w:val="List 16"/>
    <w:basedOn w:val="Stileimportato17"/>
    <w:rsid w:val="00E5569A"/>
    <w:pPr>
      <w:numPr>
        <w:numId w:val="17"/>
      </w:numPr>
    </w:pPr>
  </w:style>
  <w:style w:type="numbering" w:customStyle="1" w:styleId="Stileimportato17">
    <w:name w:val="Stile importato 17"/>
    <w:rsid w:val="00E5569A"/>
  </w:style>
  <w:style w:type="numbering" w:customStyle="1" w:styleId="List17">
    <w:name w:val="List 17"/>
    <w:basedOn w:val="Stileimportato18"/>
    <w:rsid w:val="00E5569A"/>
    <w:pPr>
      <w:numPr>
        <w:numId w:val="18"/>
      </w:numPr>
    </w:pPr>
  </w:style>
  <w:style w:type="numbering" w:customStyle="1" w:styleId="Stileimportato18">
    <w:name w:val="Stile importato 18"/>
    <w:rsid w:val="00E5569A"/>
  </w:style>
  <w:style w:type="numbering" w:customStyle="1" w:styleId="List18">
    <w:name w:val="List 18"/>
    <w:basedOn w:val="Stileimportato19"/>
    <w:rsid w:val="00E5569A"/>
    <w:pPr>
      <w:numPr>
        <w:numId w:val="19"/>
      </w:numPr>
    </w:pPr>
  </w:style>
  <w:style w:type="numbering" w:customStyle="1" w:styleId="Stileimportato19">
    <w:name w:val="Stile importato 19"/>
    <w:rsid w:val="00E5569A"/>
  </w:style>
  <w:style w:type="numbering" w:customStyle="1" w:styleId="List19">
    <w:name w:val="List 19"/>
    <w:basedOn w:val="Stileimportato20"/>
    <w:rsid w:val="00E5569A"/>
    <w:pPr>
      <w:numPr>
        <w:numId w:val="20"/>
      </w:numPr>
    </w:pPr>
  </w:style>
  <w:style w:type="numbering" w:customStyle="1" w:styleId="Stileimportato20">
    <w:name w:val="Stile importato 20"/>
    <w:rsid w:val="00E5569A"/>
  </w:style>
  <w:style w:type="numbering" w:customStyle="1" w:styleId="List20">
    <w:name w:val="List 20"/>
    <w:basedOn w:val="Stileimportato21"/>
    <w:rsid w:val="00E5569A"/>
    <w:pPr>
      <w:numPr>
        <w:numId w:val="21"/>
      </w:numPr>
    </w:pPr>
  </w:style>
  <w:style w:type="numbering" w:customStyle="1" w:styleId="Stileimportato21">
    <w:name w:val="Stile importato 21"/>
    <w:rsid w:val="00E5569A"/>
  </w:style>
  <w:style w:type="numbering" w:customStyle="1" w:styleId="List21">
    <w:name w:val="List 21"/>
    <w:basedOn w:val="Stileimportato22"/>
    <w:rsid w:val="00E5569A"/>
    <w:pPr>
      <w:numPr>
        <w:numId w:val="22"/>
      </w:numPr>
    </w:pPr>
  </w:style>
  <w:style w:type="numbering" w:customStyle="1" w:styleId="Stileimportato22">
    <w:name w:val="Stile importato 22"/>
    <w:rsid w:val="00E5569A"/>
  </w:style>
  <w:style w:type="numbering" w:customStyle="1" w:styleId="List22">
    <w:name w:val="List 22"/>
    <w:basedOn w:val="Stileimportato23"/>
    <w:rsid w:val="00E5569A"/>
    <w:pPr>
      <w:numPr>
        <w:numId w:val="23"/>
      </w:numPr>
    </w:pPr>
  </w:style>
  <w:style w:type="numbering" w:customStyle="1" w:styleId="Stileimportato23">
    <w:name w:val="Stile importato 23"/>
    <w:rsid w:val="00E5569A"/>
  </w:style>
  <w:style w:type="numbering" w:customStyle="1" w:styleId="List23">
    <w:name w:val="List 23"/>
    <w:basedOn w:val="Stileimportato24"/>
    <w:rsid w:val="00E5569A"/>
    <w:pPr>
      <w:numPr>
        <w:numId w:val="24"/>
      </w:numPr>
    </w:pPr>
  </w:style>
  <w:style w:type="numbering" w:customStyle="1" w:styleId="Stileimportato24">
    <w:name w:val="Stile importato 24"/>
    <w:rsid w:val="00E5569A"/>
  </w:style>
  <w:style w:type="numbering" w:customStyle="1" w:styleId="List24">
    <w:name w:val="List 24"/>
    <w:basedOn w:val="Stileimportato25"/>
    <w:rsid w:val="00E5569A"/>
    <w:pPr>
      <w:numPr>
        <w:numId w:val="25"/>
      </w:numPr>
    </w:pPr>
  </w:style>
  <w:style w:type="numbering" w:customStyle="1" w:styleId="Stileimportato25">
    <w:name w:val="Stile importato 25"/>
    <w:rsid w:val="00E5569A"/>
  </w:style>
  <w:style w:type="numbering" w:customStyle="1" w:styleId="List25">
    <w:name w:val="List 25"/>
    <w:basedOn w:val="Stileimportato26"/>
    <w:rsid w:val="00E5569A"/>
    <w:pPr>
      <w:numPr>
        <w:numId w:val="26"/>
      </w:numPr>
    </w:pPr>
  </w:style>
  <w:style w:type="numbering" w:customStyle="1" w:styleId="Stileimportato26">
    <w:name w:val="Stile importato 26"/>
    <w:rsid w:val="00E5569A"/>
  </w:style>
  <w:style w:type="numbering" w:customStyle="1" w:styleId="List26">
    <w:name w:val="List 26"/>
    <w:basedOn w:val="Stileimportato27"/>
    <w:rsid w:val="00E5569A"/>
    <w:pPr>
      <w:numPr>
        <w:numId w:val="27"/>
      </w:numPr>
    </w:pPr>
  </w:style>
  <w:style w:type="numbering" w:customStyle="1" w:styleId="Stileimportato27">
    <w:name w:val="Stile importato 27"/>
    <w:rsid w:val="00E5569A"/>
  </w:style>
  <w:style w:type="numbering" w:customStyle="1" w:styleId="List27">
    <w:name w:val="List 27"/>
    <w:basedOn w:val="Stileimportato28"/>
    <w:rsid w:val="00E5569A"/>
    <w:pPr>
      <w:numPr>
        <w:numId w:val="28"/>
      </w:numPr>
    </w:pPr>
  </w:style>
  <w:style w:type="numbering" w:customStyle="1" w:styleId="Stileimportato28">
    <w:name w:val="Stile importato 28"/>
    <w:rsid w:val="00E5569A"/>
  </w:style>
  <w:style w:type="numbering" w:customStyle="1" w:styleId="List28">
    <w:name w:val="List 28"/>
    <w:basedOn w:val="Stileimportato29"/>
    <w:rsid w:val="00E5569A"/>
    <w:pPr>
      <w:numPr>
        <w:numId w:val="29"/>
      </w:numPr>
    </w:pPr>
  </w:style>
  <w:style w:type="numbering" w:customStyle="1" w:styleId="Stileimportato29">
    <w:name w:val="Stile importato 29"/>
    <w:rsid w:val="00E5569A"/>
  </w:style>
  <w:style w:type="numbering" w:customStyle="1" w:styleId="List29">
    <w:name w:val="List 29"/>
    <w:basedOn w:val="Stileimportato30"/>
    <w:rsid w:val="00E5569A"/>
    <w:pPr>
      <w:numPr>
        <w:numId w:val="30"/>
      </w:numPr>
    </w:pPr>
  </w:style>
  <w:style w:type="numbering" w:customStyle="1" w:styleId="Stileimportato30">
    <w:name w:val="Stile importato 30"/>
    <w:rsid w:val="00E5569A"/>
  </w:style>
  <w:style w:type="numbering" w:customStyle="1" w:styleId="List30">
    <w:name w:val="List 30"/>
    <w:basedOn w:val="Stileimportato31"/>
    <w:rsid w:val="00E5569A"/>
    <w:pPr>
      <w:numPr>
        <w:numId w:val="31"/>
      </w:numPr>
    </w:pPr>
  </w:style>
  <w:style w:type="numbering" w:customStyle="1" w:styleId="Stileimportato31">
    <w:name w:val="Stile importato 31"/>
    <w:rsid w:val="00E5569A"/>
  </w:style>
  <w:style w:type="numbering" w:customStyle="1" w:styleId="List31">
    <w:name w:val="List 31"/>
    <w:basedOn w:val="Stileimportato32"/>
    <w:rsid w:val="00E5569A"/>
    <w:pPr>
      <w:numPr>
        <w:numId w:val="32"/>
      </w:numPr>
    </w:pPr>
  </w:style>
  <w:style w:type="numbering" w:customStyle="1" w:styleId="Stileimportato32">
    <w:name w:val="Stile importato 32"/>
    <w:rsid w:val="00E5569A"/>
  </w:style>
  <w:style w:type="numbering" w:customStyle="1" w:styleId="List32">
    <w:name w:val="List 32"/>
    <w:basedOn w:val="Stileimportato33"/>
    <w:rsid w:val="00E5569A"/>
    <w:pPr>
      <w:numPr>
        <w:numId w:val="33"/>
      </w:numPr>
    </w:pPr>
  </w:style>
  <w:style w:type="numbering" w:customStyle="1" w:styleId="Stileimportato33">
    <w:name w:val="Stile importato 33"/>
    <w:rsid w:val="00E5569A"/>
  </w:style>
  <w:style w:type="numbering" w:customStyle="1" w:styleId="List33">
    <w:name w:val="List 33"/>
    <w:basedOn w:val="Stileimportato34"/>
    <w:rsid w:val="00E5569A"/>
    <w:pPr>
      <w:numPr>
        <w:numId w:val="34"/>
      </w:numPr>
    </w:pPr>
  </w:style>
  <w:style w:type="numbering" w:customStyle="1" w:styleId="Stileimportato34">
    <w:name w:val="Stile importato 34"/>
    <w:rsid w:val="00E5569A"/>
  </w:style>
  <w:style w:type="numbering" w:customStyle="1" w:styleId="List34">
    <w:name w:val="List 34"/>
    <w:basedOn w:val="Stileimportato35"/>
    <w:rsid w:val="00E5569A"/>
    <w:pPr>
      <w:numPr>
        <w:numId w:val="35"/>
      </w:numPr>
    </w:pPr>
  </w:style>
  <w:style w:type="numbering" w:customStyle="1" w:styleId="Stileimportato35">
    <w:name w:val="Stile importato 35"/>
    <w:rsid w:val="00E5569A"/>
  </w:style>
  <w:style w:type="numbering" w:customStyle="1" w:styleId="List35">
    <w:name w:val="List 35"/>
    <w:basedOn w:val="Stileimportato36"/>
    <w:rsid w:val="00E5569A"/>
    <w:pPr>
      <w:numPr>
        <w:numId w:val="36"/>
      </w:numPr>
    </w:pPr>
  </w:style>
  <w:style w:type="numbering" w:customStyle="1" w:styleId="Stileimportato36">
    <w:name w:val="Stile importato 36"/>
    <w:rsid w:val="00E5569A"/>
  </w:style>
  <w:style w:type="numbering" w:customStyle="1" w:styleId="List36">
    <w:name w:val="List 36"/>
    <w:basedOn w:val="Stileimportato37"/>
    <w:rsid w:val="00E5569A"/>
    <w:pPr>
      <w:numPr>
        <w:numId w:val="37"/>
      </w:numPr>
    </w:pPr>
  </w:style>
  <w:style w:type="numbering" w:customStyle="1" w:styleId="Stileimportato37">
    <w:name w:val="Stile importato 37"/>
    <w:rsid w:val="00E5569A"/>
  </w:style>
  <w:style w:type="numbering" w:customStyle="1" w:styleId="List37">
    <w:name w:val="List 37"/>
    <w:basedOn w:val="Stileimportato38"/>
    <w:rsid w:val="00E5569A"/>
    <w:pPr>
      <w:numPr>
        <w:numId w:val="38"/>
      </w:numPr>
    </w:pPr>
  </w:style>
  <w:style w:type="numbering" w:customStyle="1" w:styleId="Stileimportato38">
    <w:name w:val="Stile importato 38"/>
    <w:rsid w:val="00E5569A"/>
  </w:style>
  <w:style w:type="numbering" w:customStyle="1" w:styleId="List38">
    <w:name w:val="List 38"/>
    <w:basedOn w:val="Stileimportato39"/>
    <w:rsid w:val="00E5569A"/>
    <w:pPr>
      <w:numPr>
        <w:numId w:val="39"/>
      </w:numPr>
    </w:pPr>
  </w:style>
  <w:style w:type="numbering" w:customStyle="1" w:styleId="Stileimportato39">
    <w:name w:val="Stile importato 39"/>
    <w:rsid w:val="00E5569A"/>
  </w:style>
  <w:style w:type="numbering" w:customStyle="1" w:styleId="List39">
    <w:name w:val="List 39"/>
    <w:basedOn w:val="Stileimportato40"/>
    <w:rsid w:val="00E5569A"/>
    <w:pPr>
      <w:numPr>
        <w:numId w:val="40"/>
      </w:numPr>
    </w:pPr>
  </w:style>
  <w:style w:type="numbering" w:customStyle="1" w:styleId="Stileimportato40">
    <w:name w:val="Stile importato 40"/>
    <w:rsid w:val="00E5569A"/>
  </w:style>
  <w:style w:type="numbering" w:customStyle="1" w:styleId="List40">
    <w:name w:val="List 40"/>
    <w:basedOn w:val="Stileimportato41"/>
    <w:rsid w:val="00E5569A"/>
    <w:pPr>
      <w:numPr>
        <w:numId w:val="41"/>
      </w:numPr>
    </w:pPr>
  </w:style>
  <w:style w:type="numbering" w:customStyle="1" w:styleId="Stileimportato41">
    <w:name w:val="Stile importato 41"/>
    <w:rsid w:val="00E5569A"/>
  </w:style>
  <w:style w:type="numbering" w:customStyle="1" w:styleId="List41">
    <w:name w:val="List 41"/>
    <w:basedOn w:val="Stileimportato42"/>
    <w:rsid w:val="00E5569A"/>
    <w:pPr>
      <w:numPr>
        <w:numId w:val="42"/>
      </w:numPr>
    </w:pPr>
  </w:style>
  <w:style w:type="numbering" w:customStyle="1" w:styleId="Stileimportato42">
    <w:name w:val="Stile importato 42"/>
    <w:rsid w:val="00E5569A"/>
  </w:style>
  <w:style w:type="numbering" w:customStyle="1" w:styleId="List42">
    <w:name w:val="List 42"/>
    <w:basedOn w:val="Stileimportato43"/>
    <w:rsid w:val="00E5569A"/>
    <w:pPr>
      <w:numPr>
        <w:numId w:val="43"/>
      </w:numPr>
    </w:pPr>
  </w:style>
  <w:style w:type="numbering" w:customStyle="1" w:styleId="Stileimportato43">
    <w:name w:val="Stile importato 43"/>
    <w:rsid w:val="00E5569A"/>
  </w:style>
  <w:style w:type="numbering" w:customStyle="1" w:styleId="List43">
    <w:name w:val="List 43"/>
    <w:basedOn w:val="Stileimportato44"/>
    <w:rsid w:val="00E5569A"/>
    <w:pPr>
      <w:numPr>
        <w:numId w:val="44"/>
      </w:numPr>
    </w:pPr>
  </w:style>
  <w:style w:type="numbering" w:customStyle="1" w:styleId="Stileimportato44">
    <w:name w:val="Stile importato 44"/>
    <w:rsid w:val="00E5569A"/>
  </w:style>
  <w:style w:type="numbering" w:customStyle="1" w:styleId="List44">
    <w:name w:val="List 44"/>
    <w:basedOn w:val="Stileimportato45"/>
    <w:rsid w:val="00E5569A"/>
    <w:pPr>
      <w:numPr>
        <w:numId w:val="45"/>
      </w:numPr>
    </w:pPr>
  </w:style>
  <w:style w:type="numbering" w:customStyle="1" w:styleId="Stileimportato45">
    <w:name w:val="Stile importato 45"/>
    <w:rsid w:val="00E5569A"/>
  </w:style>
  <w:style w:type="paragraph" w:styleId="Testocommento">
    <w:name w:val="annotation text"/>
    <w:basedOn w:val="Normale"/>
    <w:link w:val="TestocommentoCarattere"/>
    <w:uiPriority w:val="99"/>
    <w:semiHidden/>
    <w:unhideWhenUsed/>
    <w:rsid w:val="00E5569A"/>
    <w:rPr>
      <w:sz w:val="20"/>
      <w:szCs w:val="20"/>
    </w:rPr>
  </w:style>
  <w:style w:type="character" w:customStyle="1" w:styleId="TestocommentoCarattere">
    <w:name w:val="Testo commento Carattere"/>
    <w:basedOn w:val="Caratterepredefinitoparagrafo"/>
    <w:link w:val="Testocommento"/>
    <w:uiPriority w:val="99"/>
    <w:semiHidden/>
    <w:rsid w:val="00E5569A"/>
    <w:rPr>
      <w:lang w:val="en-US" w:eastAsia="en-US"/>
    </w:rPr>
  </w:style>
  <w:style w:type="character" w:styleId="Rimandocommento">
    <w:name w:val="annotation reference"/>
    <w:basedOn w:val="Caratterepredefinitoparagrafo"/>
    <w:uiPriority w:val="99"/>
    <w:semiHidden/>
    <w:unhideWhenUsed/>
    <w:rsid w:val="00E5569A"/>
    <w:rPr>
      <w:sz w:val="16"/>
      <w:szCs w:val="16"/>
    </w:rPr>
  </w:style>
  <w:style w:type="paragraph" w:styleId="Testofumetto">
    <w:name w:val="Balloon Text"/>
    <w:basedOn w:val="Normale"/>
    <w:link w:val="TestofumettoCarattere"/>
    <w:uiPriority w:val="99"/>
    <w:semiHidden/>
    <w:unhideWhenUsed/>
    <w:rsid w:val="003D4624"/>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D4624"/>
    <w:rPr>
      <w:rFonts w:ascii="Tahoma" w:hAnsi="Tahoma" w:cs="Tahoma"/>
      <w:sz w:val="16"/>
      <w:szCs w:val="16"/>
      <w:lang w:val="en-US" w:eastAsia="en-US"/>
    </w:rPr>
  </w:style>
  <w:style w:type="character" w:customStyle="1" w:styleId="Titolo2Carattere">
    <w:name w:val="Titolo 2 Carattere"/>
    <w:basedOn w:val="Caratterepredefinitoparagrafo"/>
    <w:link w:val="Titolo2"/>
    <w:uiPriority w:val="9"/>
    <w:rsid w:val="0083515B"/>
    <w:rPr>
      <w:rFonts w:ascii="Helvetica" w:eastAsia="Times New Roman" w:hAnsi="Helvetica" w:cs="Times New Roman"/>
      <w:b/>
      <w:bCs/>
      <w:i/>
      <w:iCs/>
      <w:sz w:val="28"/>
      <w:szCs w:val="28"/>
      <w:bdr w:val="nil"/>
      <w:lang w:val="en-US" w:eastAsia="en-US"/>
    </w:rPr>
  </w:style>
  <w:style w:type="paragraph" w:styleId="Intestazione">
    <w:name w:val="header"/>
    <w:basedOn w:val="Normale"/>
    <w:link w:val="IntestazioneCarattere"/>
    <w:uiPriority w:val="99"/>
    <w:unhideWhenUsed/>
    <w:rsid w:val="00613324"/>
    <w:pPr>
      <w:tabs>
        <w:tab w:val="center" w:pos="4819"/>
        <w:tab w:val="right" w:pos="9638"/>
      </w:tabs>
    </w:pPr>
  </w:style>
  <w:style w:type="character" w:customStyle="1" w:styleId="IntestazioneCarattere">
    <w:name w:val="Intestazione Carattere"/>
    <w:basedOn w:val="Caratterepredefinitoparagrafo"/>
    <w:link w:val="Intestazione"/>
    <w:uiPriority w:val="99"/>
    <w:rsid w:val="00613324"/>
    <w:rPr>
      <w:sz w:val="24"/>
      <w:szCs w:val="24"/>
      <w:bdr w:val="nil"/>
      <w:lang w:val="en-US" w:eastAsia="en-US"/>
    </w:rPr>
  </w:style>
  <w:style w:type="character" w:customStyle="1" w:styleId="PidipaginaCarattere">
    <w:name w:val="Piè di pagina Carattere"/>
    <w:basedOn w:val="Caratterepredefinitoparagrafo"/>
    <w:link w:val="Pidipagina"/>
    <w:uiPriority w:val="99"/>
    <w:rsid w:val="00613324"/>
    <w:rPr>
      <w:rFonts w:ascii="Calibri" w:eastAsia="Calibri" w:hAnsi="Calibri" w:cs="Calibri"/>
      <w:color w:val="000000"/>
      <w:sz w:val="22"/>
      <w:szCs w:val="22"/>
      <w:u w:color="000000"/>
      <w:bdr w:val="nil"/>
      <w:lang w:val="it-IT" w:eastAsia="it-IT" w:bidi="ar-SA"/>
    </w:rPr>
  </w:style>
  <w:style w:type="paragraph" w:styleId="Paragrafoelenco">
    <w:name w:val="List Paragraph"/>
    <w:basedOn w:val="Normale"/>
    <w:uiPriority w:val="34"/>
    <w:qFormat/>
    <w:rsid w:val="00435FE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 w:val="20"/>
      <w:szCs w:val="20"/>
      <w:bdr w:val="none" w:sz="0" w:space="0" w:color="auto"/>
      <w:lang w:eastAsia="it-IT"/>
    </w:rPr>
  </w:style>
  <w:style w:type="paragraph" w:styleId="Soggettocommento">
    <w:name w:val="annotation subject"/>
    <w:basedOn w:val="Testocommento"/>
    <w:next w:val="Testocommento"/>
    <w:link w:val="SoggettocommentoCarattere"/>
    <w:uiPriority w:val="99"/>
    <w:semiHidden/>
    <w:unhideWhenUsed/>
    <w:rsid w:val="00946687"/>
    <w:rPr>
      <w:b/>
      <w:bCs/>
    </w:rPr>
  </w:style>
  <w:style w:type="character" w:customStyle="1" w:styleId="SoggettocommentoCarattere">
    <w:name w:val="Soggetto commento Carattere"/>
    <w:basedOn w:val="TestocommentoCarattere"/>
    <w:link w:val="Soggettocommento"/>
    <w:uiPriority w:val="99"/>
    <w:semiHidden/>
    <w:rsid w:val="00946687"/>
    <w:rPr>
      <w:b/>
      <w:bC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4041</Words>
  <Characters>23034</Characters>
  <Application>Microsoft Macintosh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27021</CharactersWithSpaces>
  <SharedDoc>false</SharedDoc>
  <HLinks>
    <vt:vector size="36" baseType="variant">
      <vt:variant>
        <vt:i4>458831</vt:i4>
      </vt:variant>
      <vt:variant>
        <vt:i4>15</vt:i4>
      </vt:variant>
      <vt:variant>
        <vt:i4>0</vt:i4>
      </vt:variant>
      <vt:variant>
        <vt:i4>5</vt:i4>
      </vt:variant>
      <vt:variant>
        <vt:lpwstr>http://www2.almalaurea.it/cgiphp/universita/statistiche/tendine.php?anno=2012&amp;config=occupazione</vt:lpwstr>
      </vt:variant>
      <vt:variant>
        <vt:lpwstr/>
      </vt:variant>
      <vt:variant>
        <vt:i4>7602301</vt:i4>
      </vt:variant>
      <vt:variant>
        <vt:i4>12</vt:i4>
      </vt:variant>
      <vt:variant>
        <vt:i4>0</vt:i4>
      </vt:variant>
      <vt:variant>
        <vt:i4>5</vt:i4>
      </vt:variant>
      <vt:variant>
        <vt:lpwstr>https://www2.almalaurea.it/cgi-php/universita/statistiche/tendine.php?LANG=it&amp;anno=2012&amp;config=profilo</vt:lpwstr>
      </vt:variant>
      <vt:variant>
        <vt:lpwstr/>
      </vt:variant>
      <vt:variant>
        <vt:i4>5701646</vt:i4>
      </vt:variant>
      <vt:variant>
        <vt:i4>9</vt:i4>
      </vt:variant>
      <vt:variant>
        <vt:i4>0</vt:i4>
      </vt:variant>
      <vt:variant>
        <vt:i4>5</vt:i4>
      </vt:variant>
      <vt:variant>
        <vt:lpwstr>https://valmon.disia.unifi.it/sisvaldidat/unisannio/</vt:lpwstr>
      </vt:variant>
      <vt:variant>
        <vt:lpwstr/>
      </vt:variant>
      <vt:variant>
        <vt:i4>196629</vt:i4>
      </vt:variant>
      <vt:variant>
        <vt:i4>6</vt:i4>
      </vt:variant>
      <vt:variant>
        <vt:i4>0</vt:i4>
      </vt:variant>
      <vt:variant>
        <vt:i4>5</vt:i4>
      </vt:variant>
      <vt:variant>
        <vt:lpwstr>https://dwunisannio.cineca.it/microstrategy/asp/</vt:lpwstr>
      </vt:variant>
      <vt:variant>
        <vt:lpwstr/>
      </vt:variant>
      <vt:variant>
        <vt:i4>7667834</vt:i4>
      </vt:variant>
      <vt:variant>
        <vt:i4>3</vt:i4>
      </vt:variant>
      <vt:variant>
        <vt:i4>0</vt:i4>
      </vt:variant>
      <vt:variant>
        <vt:i4>5</vt:i4>
      </vt:variant>
      <vt:variant>
        <vt:lpwstr>http://www.anvur.org/attachments/article/26/1. Linee guida  Riesame.pdf</vt:lpwstr>
      </vt:variant>
      <vt:variant>
        <vt:lpwstr/>
      </vt:variant>
      <vt:variant>
        <vt:i4>7143460</vt:i4>
      </vt:variant>
      <vt:variant>
        <vt:i4>0</vt:i4>
      </vt:variant>
      <vt:variant>
        <vt:i4>0</vt:i4>
      </vt:variant>
      <vt:variant>
        <vt:i4>5</vt:i4>
      </vt:variant>
      <vt:variant>
        <vt:lpwstr>http://www.anvur.org/attachments/article/26/1.%25252520Linee%25252520guida%25252520Riesame.pdf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dases</dc:creator>
  <cp:lastModifiedBy>Massimiliano Di Penta</cp:lastModifiedBy>
  <cp:revision>8</cp:revision>
  <cp:lastPrinted>2016-01-08T11:49:00Z</cp:lastPrinted>
  <dcterms:created xsi:type="dcterms:W3CDTF">2016-01-08T11:48:00Z</dcterms:created>
  <dcterms:modified xsi:type="dcterms:W3CDTF">2016-01-22T09:04:00Z</dcterms:modified>
</cp:coreProperties>
</file>